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77" w:rsidRPr="000A19D3" w:rsidRDefault="00E56B77" w:rsidP="00A05718">
      <w:pPr>
        <w:spacing w:after="0"/>
        <w:rPr>
          <w:b/>
          <w:color w:val="0D0D0D" w:themeColor="text1" w:themeTint="F2"/>
        </w:rPr>
      </w:pPr>
      <w:bookmarkStart w:id="0" w:name="_GoBack"/>
      <w:bookmarkEnd w:id="0"/>
    </w:p>
    <w:p w:rsidR="000A19D3" w:rsidRPr="000A19D3" w:rsidRDefault="000A19D3" w:rsidP="000A19D3">
      <w:pPr>
        <w:pStyle w:val="Heading1"/>
        <w:numPr>
          <w:ilvl w:val="0"/>
          <w:numId w:val="0"/>
        </w:numPr>
        <w:ind w:left="360" w:hanging="360"/>
        <w:rPr>
          <w:color w:val="0D0D0D" w:themeColor="text1" w:themeTint="F2"/>
        </w:rPr>
      </w:pPr>
    </w:p>
    <w:p w:rsidR="000A19D3" w:rsidRPr="000A19D3" w:rsidRDefault="00F019E3" w:rsidP="000A19D3">
      <w:pPr>
        <w:pStyle w:val="Heading1"/>
        <w:numPr>
          <w:ilvl w:val="0"/>
          <w:numId w:val="0"/>
        </w:numPr>
        <w:ind w:left="360" w:hanging="360"/>
        <w:rPr>
          <w:i/>
          <w:color w:val="0D0D0D" w:themeColor="text1" w:themeTint="F2"/>
          <w:sz w:val="44"/>
          <w:szCs w:val="48"/>
        </w:rPr>
      </w:pPr>
      <w:r>
        <w:rPr>
          <w:color w:val="0D0D0D" w:themeColor="text1" w:themeTint="F2"/>
          <w:sz w:val="44"/>
          <w:szCs w:val="48"/>
        </w:rPr>
        <w:t xml:space="preserve">Procedure for </w:t>
      </w:r>
      <w:r w:rsidR="00164043">
        <w:rPr>
          <w:color w:val="0D0D0D" w:themeColor="text1" w:themeTint="F2"/>
          <w:sz w:val="44"/>
          <w:szCs w:val="48"/>
        </w:rPr>
        <w:t xml:space="preserve">Accommodation </w:t>
      </w:r>
      <w:r w:rsidR="008D41E4">
        <w:rPr>
          <w:color w:val="0D0D0D" w:themeColor="text1" w:themeTint="F2"/>
          <w:sz w:val="44"/>
          <w:szCs w:val="48"/>
        </w:rPr>
        <w:t xml:space="preserve">of </w:t>
      </w:r>
      <w:r w:rsidR="00164043">
        <w:rPr>
          <w:color w:val="0D0D0D" w:themeColor="text1" w:themeTint="F2"/>
          <w:sz w:val="44"/>
          <w:szCs w:val="48"/>
        </w:rPr>
        <w:t xml:space="preserve">Residents </w:t>
      </w:r>
      <w:r w:rsidR="008D41E4">
        <w:rPr>
          <w:color w:val="0D0D0D" w:themeColor="text1" w:themeTint="F2"/>
          <w:sz w:val="44"/>
          <w:szCs w:val="48"/>
        </w:rPr>
        <w:t xml:space="preserve">with </w:t>
      </w:r>
      <w:r w:rsidR="00164043">
        <w:rPr>
          <w:color w:val="0D0D0D" w:themeColor="text1" w:themeTint="F2"/>
          <w:sz w:val="44"/>
          <w:szCs w:val="48"/>
        </w:rPr>
        <w:t xml:space="preserve">Disabilities </w:t>
      </w:r>
    </w:p>
    <w:p w:rsidR="00E56B77" w:rsidRDefault="00E56B77" w:rsidP="00A05718">
      <w:pPr>
        <w:spacing w:after="0"/>
        <w:rPr>
          <w:b/>
        </w:rPr>
      </w:pPr>
    </w:p>
    <w:tbl>
      <w:tblPr>
        <w:tblStyle w:val="TableGrid"/>
        <w:tblW w:w="6736" w:type="dxa"/>
        <w:tblLook w:val="04A0" w:firstRow="1" w:lastRow="0" w:firstColumn="1" w:lastColumn="0" w:noHBand="0" w:noVBand="1"/>
      </w:tblPr>
      <w:tblGrid>
        <w:gridCol w:w="3368"/>
        <w:gridCol w:w="3368"/>
      </w:tblGrid>
      <w:tr w:rsidR="00876E75" w:rsidRPr="00E56B77" w:rsidTr="000A19D3">
        <w:trPr>
          <w:trHeight w:val="537"/>
        </w:trPr>
        <w:tc>
          <w:tcPr>
            <w:tcW w:w="3368" w:type="dxa"/>
          </w:tcPr>
          <w:p w:rsidR="00876E75" w:rsidRPr="00E56B77" w:rsidRDefault="00876E75" w:rsidP="000A19D3">
            <w:r w:rsidRPr="00E56B77">
              <w:rPr>
                <w:b/>
              </w:rPr>
              <w:t xml:space="preserve">Procedure: </w:t>
            </w:r>
          </w:p>
        </w:tc>
        <w:tc>
          <w:tcPr>
            <w:tcW w:w="3368" w:type="dxa"/>
          </w:tcPr>
          <w:p w:rsidR="00876E75" w:rsidRPr="00E56B77" w:rsidRDefault="00D1610C" w:rsidP="00876E75">
            <w:r>
              <w:t xml:space="preserve">Accommodation of </w:t>
            </w:r>
            <w:r w:rsidR="00164043">
              <w:t>R</w:t>
            </w:r>
            <w:r>
              <w:t xml:space="preserve">esidents with </w:t>
            </w:r>
            <w:r w:rsidR="00164043">
              <w:t>D</w:t>
            </w:r>
            <w:r>
              <w:t xml:space="preserve">isabilities </w:t>
            </w:r>
          </w:p>
        </w:tc>
      </w:tr>
      <w:tr w:rsidR="00876E75" w:rsidRPr="00E56B77" w:rsidTr="000A19D3">
        <w:trPr>
          <w:trHeight w:val="537"/>
        </w:trPr>
        <w:tc>
          <w:tcPr>
            <w:tcW w:w="3368" w:type="dxa"/>
          </w:tcPr>
          <w:p w:rsidR="00876E75" w:rsidRPr="00E56B77" w:rsidRDefault="00876E75" w:rsidP="000A19D3">
            <w:r w:rsidRPr="00E56B77">
              <w:rPr>
                <w:b/>
              </w:rPr>
              <w:t xml:space="preserve">Policy reference: </w:t>
            </w:r>
          </w:p>
        </w:tc>
        <w:tc>
          <w:tcPr>
            <w:tcW w:w="3368" w:type="dxa"/>
          </w:tcPr>
          <w:p w:rsidR="00876E75" w:rsidRPr="00E56B77" w:rsidRDefault="00D1610C" w:rsidP="00876E75">
            <w:r>
              <w:t xml:space="preserve">Disability </w:t>
            </w:r>
            <w:r w:rsidR="00164043">
              <w:t>A</w:t>
            </w:r>
            <w:r>
              <w:t xml:space="preserve">ccommodation </w:t>
            </w:r>
          </w:p>
        </w:tc>
      </w:tr>
      <w:tr w:rsidR="00876E75" w:rsidRPr="00E56B77" w:rsidTr="000A19D3">
        <w:trPr>
          <w:trHeight w:val="537"/>
        </w:trPr>
        <w:tc>
          <w:tcPr>
            <w:tcW w:w="3368" w:type="dxa"/>
          </w:tcPr>
          <w:p w:rsidR="00876E75" w:rsidRPr="00E56B77" w:rsidRDefault="00876E75" w:rsidP="000A19D3">
            <w:r w:rsidRPr="00E56B77">
              <w:rPr>
                <w:b/>
              </w:rPr>
              <w:t xml:space="preserve">Contact: </w:t>
            </w:r>
          </w:p>
        </w:tc>
        <w:tc>
          <w:tcPr>
            <w:tcW w:w="3368" w:type="dxa"/>
          </w:tcPr>
          <w:p w:rsidR="00876E75" w:rsidRDefault="00D1610C" w:rsidP="00D1610C">
            <w:r>
              <w:t>Resident Wellness Coordinator</w:t>
            </w:r>
            <w:r w:rsidR="0056401B">
              <w:t>, PGME Office</w:t>
            </w:r>
            <w:r>
              <w:t xml:space="preserve"> </w:t>
            </w:r>
          </w:p>
          <w:p w:rsidR="002E2E22" w:rsidRPr="00E56B77" w:rsidRDefault="002E2E22" w:rsidP="00D1610C">
            <w:r>
              <w:t>306-966-1669</w:t>
            </w:r>
          </w:p>
        </w:tc>
      </w:tr>
      <w:tr w:rsidR="00876E75" w:rsidRPr="00E56B77" w:rsidTr="000A19D3">
        <w:trPr>
          <w:trHeight w:val="537"/>
        </w:trPr>
        <w:tc>
          <w:tcPr>
            <w:tcW w:w="3368" w:type="dxa"/>
          </w:tcPr>
          <w:p w:rsidR="00876E75" w:rsidRPr="00E56B77" w:rsidRDefault="00876E75" w:rsidP="000A19D3">
            <w:pPr>
              <w:rPr>
                <w:b/>
              </w:rPr>
            </w:pPr>
            <w:r w:rsidRPr="00E56B77">
              <w:rPr>
                <w:b/>
              </w:rPr>
              <w:t xml:space="preserve">Last update: </w:t>
            </w:r>
          </w:p>
        </w:tc>
        <w:tc>
          <w:tcPr>
            <w:tcW w:w="3368" w:type="dxa"/>
          </w:tcPr>
          <w:p w:rsidR="00D1610C" w:rsidRPr="00E56B77" w:rsidRDefault="005D3B85" w:rsidP="00D1610C">
            <w:r>
              <w:t>November</w:t>
            </w:r>
            <w:r w:rsidR="00FB6EA0">
              <w:t>2018</w:t>
            </w:r>
            <w:r w:rsidR="00D1610C">
              <w:t xml:space="preserve"> </w:t>
            </w:r>
          </w:p>
        </w:tc>
      </w:tr>
    </w:tbl>
    <w:p w:rsidR="00A05718" w:rsidRDefault="00A05718" w:rsidP="00A05718">
      <w:pPr>
        <w:spacing w:after="0"/>
        <w:rPr>
          <w:b/>
        </w:rPr>
      </w:pPr>
    </w:p>
    <w:p w:rsidR="00A05718" w:rsidRPr="00D1610C" w:rsidRDefault="00F47A54" w:rsidP="00F47A54">
      <w:pPr>
        <w:pStyle w:val="Heading2"/>
        <w:numPr>
          <w:ilvl w:val="0"/>
          <w:numId w:val="0"/>
        </w:numPr>
      </w:pPr>
      <w:r>
        <w:t>1. PURPOSE</w:t>
      </w:r>
    </w:p>
    <w:p w:rsidR="00F47A54" w:rsidRPr="00D1610C" w:rsidRDefault="00D1610C" w:rsidP="00F47A54">
      <w:pPr>
        <w:pStyle w:val="ListParagraph"/>
        <w:spacing w:after="0"/>
        <w:ind w:left="0"/>
      </w:pPr>
      <w:r w:rsidRPr="00D1610C">
        <w:t xml:space="preserve">To establish a procedure for </w:t>
      </w:r>
      <w:r w:rsidR="00164043">
        <w:t>A</w:t>
      </w:r>
      <w:r w:rsidR="00164043" w:rsidRPr="00D1610C">
        <w:t xml:space="preserve">ccommodation </w:t>
      </w:r>
      <w:r w:rsidRPr="00D1610C">
        <w:t xml:space="preserve">of </w:t>
      </w:r>
      <w:r w:rsidR="00164043">
        <w:t>R</w:t>
      </w:r>
      <w:r w:rsidR="00164043" w:rsidRPr="00D1610C">
        <w:t xml:space="preserve">esidents </w:t>
      </w:r>
      <w:r w:rsidRPr="00D1610C">
        <w:t xml:space="preserve">with </w:t>
      </w:r>
      <w:r w:rsidR="00164043">
        <w:t>D</w:t>
      </w:r>
      <w:r w:rsidR="00164043" w:rsidRPr="00D1610C">
        <w:t>isabilities</w:t>
      </w:r>
      <w:r w:rsidRPr="00D1610C">
        <w:t xml:space="preserve">. </w:t>
      </w:r>
    </w:p>
    <w:p w:rsidR="00D1610C" w:rsidRDefault="00D1610C" w:rsidP="00F47A54">
      <w:pPr>
        <w:pStyle w:val="ListParagraph"/>
        <w:spacing w:after="0"/>
        <w:ind w:left="0"/>
        <w:rPr>
          <w:i/>
        </w:rPr>
      </w:pPr>
    </w:p>
    <w:p w:rsidR="00F47A54" w:rsidRDefault="00F47A54" w:rsidP="00F47A54">
      <w:pPr>
        <w:pStyle w:val="ListParagraph"/>
        <w:spacing w:after="0"/>
        <w:ind w:left="0"/>
        <w:rPr>
          <w:b/>
        </w:rPr>
      </w:pPr>
      <w:r w:rsidRPr="00F47A54">
        <w:rPr>
          <w:b/>
        </w:rPr>
        <w:t xml:space="preserve">2. INTRODUCTION </w:t>
      </w:r>
    </w:p>
    <w:p w:rsidR="00D1610C" w:rsidRPr="00D1610C" w:rsidRDefault="00D1610C" w:rsidP="00D1610C">
      <w:pPr>
        <w:pStyle w:val="ListParagraph"/>
        <w:spacing w:after="0"/>
        <w:ind w:left="0"/>
        <w:jc w:val="both"/>
        <w:rPr>
          <w:b/>
        </w:rPr>
      </w:pPr>
      <w:r w:rsidRPr="00F87A0D">
        <w:rPr>
          <w:rFonts w:cs="Helvetica"/>
          <w:shd w:val="clear" w:color="auto" w:fill="FFFFFF"/>
        </w:rPr>
        <w:t xml:space="preserve">The University of Saskatchewan, College of Medicine, PGME is committed to reasonable accommodation of the needs of </w:t>
      </w:r>
      <w:r w:rsidR="00164043">
        <w:rPr>
          <w:rFonts w:cs="Helvetica"/>
          <w:shd w:val="clear" w:color="auto" w:fill="FFFFFF"/>
        </w:rPr>
        <w:t>R</w:t>
      </w:r>
      <w:r w:rsidR="00164043" w:rsidRPr="00F87A0D">
        <w:rPr>
          <w:rFonts w:cs="Helvetica"/>
          <w:shd w:val="clear" w:color="auto" w:fill="FFFFFF"/>
        </w:rPr>
        <w:t xml:space="preserve">esidents </w:t>
      </w:r>
      <w:r w:rsidRPr="00F87A0D">
        <w:rPr>
          <w:rFonts w:cs="Helvetica"/>
          <w:shd w:val="clear" w:color="auto" w:fill="FFFFFF"/>
        </w:rPr>
        <w:t>with documented disabilities by making efforts to create a barrier-free learning environment and by providing other supports and services within th</w:t>
      </w:r>
      <w:r>
        <w:rPr>
          <w:rFonts w:cs="Helvetica"/>
          <w:shd w:val="clear" w:color="auto" w:fill="FFFFFF"/>
        </w:rPr>
        <w:t xml:space="preserve">e limits of available resources. </w:t>
      </w:r>
    </w:p>
    <w:p w:rsidR="008C5A10" w:rsidRPr="008C5A10" w:rsidRDefault="008C5A10" w:rsidP="008C5A10">
      <w:pPr>
        <w:spacing w:after="0"/>
        <w:rPr>
          <w:i/>
        </w:rPr>
      </w:pPr>
    </w:p>
    <w:p w:rsidR="00A05718" w:rsidRPr="00F47A54" w:rsidRDefault="00F47A54" w:rsidP="00F47A54">
      <w:pPr>
        <w:spacing w:after="0"/>
        <w:rPr>
          <w:b/>
        </w:rPr>
      </w:pPr>
      <w:r>
        <w:rPr>
          <w:b/>
        </w:rPr>
        <w:t>3. SCOPE</w:t>
      </w:r>
    </w:p>
    <w:p w:rsidR="00F47A54" w:rsidRPr="00D1610C" w:rsidRDefault="00D1610C" w:rsidP="00D1610C">
      <w:pPr>
        <w:spacing w:after="0"/>
        <w:jc w:val="both"/>
        <w:rPr>
          <w:rFonts w:cs="Helvetica"/>
          <w:shd w:val="clear" w:color="auto" w:fill="FFFFFF"/>
        </w:rPr>
      </w:pPr>
      <w:r w:rsidRPr="00D1610C">
        <w:rPr>
          <w:rFonts w:cs="Helvetica"/>
          <w:shd w:val="clear" w:color="auto" w:fill="FFFFFF"/>
        </w:rPr>
        <w:t>This document applies to all individuals with disabilities who:</w:t>
      </w:r>
      <w:r w:rsidRPr="00D1610C">
        <w:rPr>
          <w:rFonts w:cs="Helvetica"/>
        </w:rPr>
        <w:t xml:space="preserve"> </w:t>
      </w:r>
      <w:r w:rsidRPr="00D1610C">
        <w:rPr>
          <w:rFonts w:cs="Helvetica"/>
          <w:shd w:val="clear" w:color="auto" w:fill="FFFFFF"/>
        </w:rPr>
        <w:t>are considering applying to the PGME residency training programs</w:t>
      </w:r>
      <w:r w:rsidRPr="00D1610C">
        <w:rPr>
          <w:rFonts w:cs="Helvetica"/>
        </w:rPr>
        <w:t xml:space="preserve">; </w:t>
      </w:r>
      <w:r w:rsidRPr="00D1610C">
        <w:rPr>
          <w:rFonts w:cs="Helvetica"/>
          <w:shd w:val="clear" w:color="auto" w:fill="FFFFFF"/>
        </w:rPr>
        <w:t>have applied to the PGME residency training programs</w:t>
      </w:r>
      <w:r w:rsidRPr="00D1610C">
        <w:rPr>
          <w:rFonts w:cs="Helvetica"/>
        </w:rPr>
        <w:t xml:space="preserve">; </w:t>
      </w:r>
      <w:r w:rsidRPr="00D1610C">
        <w:rPr>
          <w:rFonts w:cs="Helvetica"/>
          <w:shd w:val="clear" w:color="auto" w:fill="FFFFFF"/>
        </w:rPr>
        <w:t>have been accepted into a PGME residency training program</w:t>
      </w:r>
      <w:r w:rsidRPr="00D1610C">
        <w:rPr>
          <w:rFonts w:cs="Helvetica"/>
        </w:rPr>
        <w:t xml:space="preserve">; </w:t>
      </w:r>
      <w:r w:rsidRPr="00D1610C">
        <w:rPr>
          <w:rFonts w:cs="Helvetica"/>
          <w:shd w:val="clear" w:color="auto" w:fill="FFFFFF"/>
        </w:rPr>
        <w:t xml:space="preserve">are currently enrolled in a PGME residency training program. </w:t>
      </w:r>
    </w:p>
    <w:p w:rsidR="00D1610C" w:rsidRPr="00F47A54" w:rsidRDefault="00D1610C" w:rsidP="00F47A54">
      <w:pPr>
        <w:spacing w:after="0"/>
        <w:rPr>
          <w:b/>
          <w:i/>
        </w:rPr>
      </w:pPr>
    </w:p>
    <w:p w:rsidR="00A05718" w:rsidRPr="00F47A54" w:rsidRDefault="00F47A54" w:rsidP="00F47A54">
      <w:pPr>
        <w:spacing w:after="0"/>
        <w:rPr>
          <w:b/>
        </w:rPr>
      </w:pPr>
      <w:r w:rsidRPr="00F47A54">
        <w:rPr>
          <w:b/>
        </w:rPr>
        <w:t xml:space="preserve">4. DEFINITIONS </w:t>
      </w:r>
      <w:r w:rsidR="00A05718" w:rsidRPr="00F47A54">
        <w:rPr>
          <w:b/>
        </w:rPr>
        <w:t xml:space="preserve"> </w:t>
      </w:r>
    </w:p>
    <w:p w:rsidR="00F47A54" w:rsidRPr="00D1610C" w:rsidRDefault="0092391C" w:rsidP="00F47A54">
      <w:pPr>
        <w:pStyle w:val="ListParagraph"/>
        <w:spacing w:after="0"/>
        <w:ind w:left="0"/>
      </w:pPr>
      <w:r>
        <w:t>n/a</w:t>
      </w:r>
    </w:p>
    <w:p w:rsidR="00D1610C" w:rsidRDefault="00D1610C" w:rsidP="00F47A54">
      <w:pPr>
        <w:pStyle w:val="ListParagraph"/>
        <w:spacing w:after="0"/>
        <w:ind w:left="0"/>
        <w:rPr>
          <w:i/>
        </w:rPr>
      </w:pPr>
    </w:p>
    <w:p w:rsidR="00F47A54" w:rsidRDefault="00F47A54" w:rsidP="00F47A54">
      <w:pPr>
        <w:pStyle w:val="ListParagraph"/>
        <w:spacing w:after="0"/>
        <w:ind w:left="0"/>
        <w:rPr>
          <w:b/>
        </w:rPr>
      </w:pPr>
      <w:r w:rsidRPr="00F47A54">
        <w:rPr>
          <w:b/>
        </w:rPr>
        <w:t>5. RESPONSIBILITIES</w:t>
      </w:r>
    </w:p>
    <w:p w:rsidR="00A05718" w:rsidRPr="0092391C" w:rsidRDefault="0092391C" w:rsidP="00A05718">
      <w:pPr>
        <w:spacing w:after="0"/>
      </w:pPr>
      <w:r w:rsidRPr="0092391C">
        <w:t xml:space="preserve">n/a </w:t>
      </w:r>
    </w:p>
    <w:p w:rsidR="0092391C" w:rsidRDefault="0092391C" w:rsidP="00A05718">
      <w:pPr>
        <w:spacing w:after="0"/>
        <w:rPr>
          <w:b/>
        </w:rPr>
      </w:pPr>
    </w:p>
    <w:p w:rsidR="00A05718" w:rsidRDefault="004D2204" w:rsidP="004D2204">
      <w:pPr>
        <w:spacing w:after="0"/>
        <w:rPr>
          <w:b/>
        </w:rPr>
      </w:pPr>
      <w:r>
        <w:rPr>
          <w:b/>
        </w:rPr>
        <w:t xml:space="preserve">6. </w:t>
      </w:r>
      <w:r w:rsidR="00F47A54" w:rsidRPr="004D2204">
        <w:rPr>
          <w:b/>
        </w:rPr>
        <w:t xml:space="preserve">SPECIFIC PROCEDURE </w:t>
      </w:r>
    </w:p>
    <w:p w:rsidR="0092391C" w:rsidRPr="0092391C" w:rsidRDefault="0092391C" w:rsidP="0092391C">
      <w:pPr>
        <w:pStyle w:val="ListParagraph"/>
        <w:numPr>
          <w:ilvl w:val="0"/>
          <w:numId w:val="16"/>
        </w:numPr>
        <w:spacing w:after="0"/>
        <w:rPr>
          <w:b/>
          <w:sz w:val="20"/>
        </w:rPr>
      </w:pPr>
      <w:r w:rsidRPr="0092391C">
        <w:rPr>
          <w:rFonts w:eastAsia="Times New Roman" w:cs="Arial"/>
          <w:b/>
          <w:szCs w:val="24"/>
        </w:rPr>
        <w:t xml:space="preserve">Identification of </w:t>
      </w:r>
      <w:r w:rsidR="003C0EE6">
        <w:rPr>
          <w:rFonts w:eastAsia="Times New Roman" w:cs="Arial"/>
          <w:b/>
          <w:szCs w:val="24"/>
        </w:rPr>
        <w:t>R</w:t>
      </w:r>
      <w:r w:rsidRPr="0092391C">
        <w:rPr>
          <w:rFonts w:eastAsia="Times New Roman" w:cs="Arial"/>
          <w:b/>
          <w:szCs w:val="24"/>
        </w:rPr>
        <w:t>esidents requiring accommodation</w:t>
      </w:r>
    </w:p>
    <w:p w:rsidR="0092391C" w:rsidRPr="00AB24C0" w:rsidRDefault="0092391C" w:rsidP="002E2E22">
      <w:pPr>
        <w:pStyle w:val="ListParagraph"/>
        <w:numPr>
          <w:ilvl w:val="1"/>
          <w:numId w:val="16"/>
        </w:numPr>
        <w:spacing w:after="0"/>
        <w:ind w:right="-533"/>
      </w:pPr>
      <w:r w:rsidRPr="00AB24C0">
        <w:t>Residents are informed of the procedures to request accommodation for disabilities via:</w:t>
      </w:r>
    </w:p>
    <w:p w:rsidR="0092391C" w:rsidRPr="0092391C" w:rsidRDefault="0092391C" w:rsidP="002E2E22">
      <w:pPr>
        <w:numPr>
          <w:ilvl w:val="0"/>
          <w:numId w:val="18"/>
        </w:numPr>
        <w:spacing w:after="0" w:line="240" w:lineRule="auto"/>
        <w:ind w:right="4"/>
        <w:contextualSpacing/>
        <w:jc w:val="both"/>
        <w:rPr>
          <w:rFonts w:eastAsia="Times New Roman"/>
          <w:szCs w:val="24"/>
        </w:rPr>
      </w:pPr>
      <w:r w:rsidRPr="0092391C">
        <w:rPr>
          <w:rFonts w:eastAsia="Times New Roman"/>
          <w:szCs w:val="24"/>
        </w:rPr>
        <w:t>Statement ap</w:t>
      </w:r>
      <w:r w:rsidR="002E2E22">
        <w:rPr>
          <w:rFonts w:eastAsia="Times New Roman"/>
          <w:szCs w:val="24"/>
        </w:rPr>
        <w:t xml:space="preserve">pended to the letter of offer: </w:t>
      </w:r>
      <w:r w:rsidRPr="0092391C">
        <w:rPr>
          <w:rFonts w:eastAsia="Times New Roman" w:cs="Arial"/>
          <w:szCs w:val="24"/>
        </w:rPr>
        <w:t xml:space="preserve">Any PGME </w:t>
      </w:r>
      <w:r w:rsidR="00164043">
        <w:rPr>
          <w:rFonts w:eastAsia="Times New Roman" w:cs="Arial"/>
          <w:szCs w:val="24"/>
        </w:rPr>
        <w:t>R</w:t>
      </w:r>
      <w:r w:rsidRPr="0092391C">
        <w:rPr>
          <w:rFonts w:eastAsia="Times New Roman" w:cs="Arial"/>
          <w:szCs w:val="24"/>
        </w:rPr>
        <w:t xml:space="preserve">esident requiring human rights accommodations for disabilities may do so by contacting the Resident </w:t>
      </w:r>
      <w:r w:rsidR="00A224FE">
        <w:rPr>
          <w:rFonts w:eastAsia="Times New Roman" w:cs="Arial"/>
          <w:szCs w:val="24"/>
        </w:rPr>
        <w:t>Resource Office (RRO</w:t>
      </w:r>
      <w:r w:rsidRPr="0092391C">
        <w:rPr>
          <w:rFonts w:eastAsia="Times New Roman" w:cs="Arial"/>
          <w:szCs w:val="24"/>
        </w:rPr>
        <w:t>) located in the PGME</w:t>
      </w:r>
      <w:r w:rsidR="00A224FE">
        <w:rPr>
          <w:rFonts w:eastAsia="Times New Roman" w:cs="Arial"/>
          <w:szCs w:val="24"/>
        </w:rPr>
        <w:t xml:space="preserve"> Office,</w:t>
      </w:r>
      <w:r w:rsidRPr="0092391C">
        <w:rPr>
          <w:rFonts w:eastAsia="Times New Roman" w:cs="Arial"/>
          <w:szCs w:val="24"/>
        </w:rPr>
        <w:t xml:space="preserve"> or University of Saskatchewan Access and Equity Services. All such requests will be considered in accordance with applicable laws and policies.</w:t>
      </w:r>
    </w:p>
    <w:p w:rsidR="0092391C" w:rsidRPr="0092391C" w:rsidRDefault="0092391C" w:rsidP="002E2E22">
      <w:pPr>
        <w:numPr>
          <w:ilvl w:val="0"/>
          <w:numId w:val="18"/>
        </w:numPr>
        <w:spacing w:after="0" w:line="240" w:lineRule="auto"/>
        <w:ind w:right="4"/>
        <w:contextualSpacing/>
        <w:jc w:val="both"/>
        <w:rPr>
          <w:rFonts w:eastAsia="Times New Roman"/>
          <w:szCs w:val="24"/>
        </w:rPr>
      </w:pPr>
      <w:r w:rsidRPr="0092391C">
        <w:rPr>
          <w:rFonts w:eastAsia="Times New Roman"/>
          <w:szCs w:val="24"/>
        </w:rPr>
        <w:t xml:space="preserve">Orientation sessions organized for all </w:t>
      </w:r>
      <w:r w:rsidR="00164043">
        <w:rPr>
          <w:rFonts w:eastAsia="Times New Roman"/>
          <w:szCs w:val="24"/>
        </w:rPr>
        <w:t>R</w:t>
      </w:r>
      <w:r w:rsidRPr="0092391C">
        <w:rPr>
          <w:rFonts w:eastAsia="Times New Roman"/>
          <w:szCs w:val="24"/>
        </w:rPr>
        <w:t>esidents and through pro</w:t>
      </w:r>
      <w:r w:rsidR="002E2E22">
        <w:rPr>
          <w:rFonts w:eastAsia="Times New Roman"/>
          <w:szCs w:val="24"/>
        </w:rPr>
        <w:t>gram-based orientation sessions;</w:t>
      </w:r>
      <w:r w:rsidRPr="0092391C">
        <w:rPr>
          <w:rFonts w:eastAsia="Times New Roman"/>
          <w:szCs w:val="24"/>
        </w:rPr>
        <w:t xml:space="preserve"> </w:t>
      </w:r>
    </w:p>
    <w:p w:rsidR="0092391C" w:rsidRPr="0092391C" w:rsidRDefault="0092391C" w:rsidP="0092391C">
      <w:pPr>
        <w:numPr>
          <w:ilvl w:val="0"/>
          <w:numId w:val="18"/>
        </w:numPr>
        <w:spacing w:after="0" w:line="240" w:lineRule="auto"/>
        <w:ind w:right="-533"/>
        <w:contextualSpacing/>
        <w:jc w:val="both"/>
        <w:rPr>
          <w:rFonts w:eastAsia="Times New Roman"/>
          <w:szCs w:val="24"/>
        </w:rPr>
      </w:pPr>
      <w:r w:rsidRPr="0092391C">
        <w:rPr>
          <w:rFonts w:eastAsia="Times New Roman"/>
          <w:szCs w:val="24"/>
        </w:rPr>
        <w:lastRenderedPageBreak/>
        <w:t xml:space="preserve">Through an e-mail sent to all </w:t>
      </w:r>
      <w:r w:rsidR="00164043">
        <w:rPr>
          <w:rFonts w:eastAsia="Times New Roman"/>
          <w:szCs w:val="24"/>
        </w:rPr>
        <w:t>R</w:t>
      </w:r>
      <w:r w:rsidRPr="0092391C">
        <w:rPr>
          <w:rFonts w:eastAsia="Times New Roman"/>
          <w:szCs w:val="24"/>
        </w:rPr>
        <w:t>esidents at the beginning of each academic year.</w:t>
      </w:r>
    </w:p>
    <w:p w:rsidR="0092391C" w:rsidRPr="0092391C" w:rsidRDefault="0092391C" w:rsidP="0092391C">
      <w:pPr>
        <w:pStyle w:val="ListParagraph"/>
        <w:numPr>
          <w:ilvl w:val="0"/>
          <w:numId w:val="20"/>
        </w:numPr>
        <w:spacing w:before="100" w:beforeAutospacing="1" w:after="100" w:afterAutospacing="1"/>
        <w:jc w:val="both"/>
        <w:rPr>
          <w:rFonts w:eastAsia="Times New Roman" w:cs="Arial"/>
          <w:b/>
          <w:szCs w:val="24"/>
        </w:rPr>
      </w:pPr>
      <w:r w:rsidRPr="0092391C">
        <w:rPr>
          <w:rFonts w:eastAsia="Times New Roman" w:cs="Arial"/>
          <w:szCs w:val="24"/>
        </w:rPr>
        <w:t xml:space="preserve">The </w:t>
      </w:r>
      <w:r w:rsidR="00164043">
        <w:rPr>
          <w:rFonts w:eastAsia="Times New Roman" w:cs="Arial"/>
          <w:szCs w:val="24"/>
        </w:rPr>
        <w:t>R</w:t>
      </w:r>
      <w:r w:rsidRPr="0092391C">
        <w:rPr>
          <w:rFonts w:eastAsia="Times New Roman" w:cs="Arial"/>
          <w:szCs w:val="24"/>
        </w:rPr>
        <w:t>esidents requiring accommodation can be identified by any of the following means:</w:t>
      </w:r>
    </w:p>
    <w:p w:rsidR="0092391C" w:rsidRPr="003262B6" w:rsidRDefault="0092391C" w:rsidP="003262B6">
      <w:pPr>
        <w:pStyle w:val="ListParagraph"/>
        <w:numPr>
          <w:ilvl w:val="0"/>
          <w:numId w:val="21"/>
        </w:numPr>
        <w:spacing w:before="100" w:beforeAutospacing="1" w:after="100" w:afterAutospacing="1" w:line="240" w:lineRule="auto"/>
        <w:jc w:val="both"/>
        <w:rPr>
          <w:rFonts w:eastAsia="Times New Roman" w:cs="Arial"/>
          <w:szCs w:val="24"/>
        </w:rPr>
      </w:pPr>
      <w:r w:rsidRPr="003262B6">
        <w:rPr>
          <w:rFonts w:eastAsia="Times New Roman" w:cs="Arial"/>
          <w:szCs w:val="24"/>
        </w:rPr>
        <w:t xml:space="preserve">The </w:t>
      </w:r>
      <w:r w:rsidR="00164043">
        <w:rPr>
          <w:rFonts w:eastAsia="Times New Roman" w:cs="Arial"/>
          <w:szCs w:val="24"/>
        </w:rPr>
        <w:t>R</w:t>
      </w:r>
      <w:r w:rsidRPr="003262B6">
        <w:rPr>
          <w:rFonts w:eastAsia="Times New Roman" w:cs="Arial"/>
          <w:szCs w:val="24"/>
        </w:rPr>
        <w:t xml:space="preserve">esident may be known to Access and Equity Services already and is now applying to a University of Saskatchewan residency </w:t>
      </w:r>
      <w:r w:rsidRPr="003262B6">
        <w:rPr>
          <w:rFonts w:eastAsia="Times New Roman"/>
          <w:szCs w:val="24"/>
        </w:rPr>
        <w:t>p</w:t>
      </w:r>
      <w:r w:rsidRPr="003262B6">
        <w:rPr>
          <w:rFonts w:eastAsia="Times New Roman" w:cs="Arial"/>
          <w:szCs w:val="24"/>
        </w:rPr>
        <w:t xml:space="preserve">rogram. On selection to the residency program he/she may indicate in the selection package the desire to continue receiving accommodation. </w:t>
      </w:r>
    </w:p>
    <w:p w:rsidR="0092391C" w:rsidRPr="003262B6" w:rsidRDefault="0092391C" w:rsidP="003262B6">
      <w:pPr>
        <w:pStyle w:val="ListParagraph"/>
        <w:numPr>
          <w:ilvl w:val="0"/>
          <w:numId w:val="21"/>
        </w:numPr>
        <w:spacing w:before="100" w:beforeAutospacing="1" w:after="100" w:afterAutospacing="1" w:line="240" w:lineRule="auto"/>
        <w:jc w:val="both"/>
        <w:rPr>
          <w:rFonts w:eastAsia="Times New Roman" w:cs="Arial"/>
          <w:szCs w:val="24"/>
        </w:rPr>
      </w:pPr>
      <w:r w:rsidRPr="003262B6">
        <w:rPr>
          <w:rFonts w:eastAsia="Times New Roman" w:cs="Arial"/>
          <w:szCs w:val="24"/>
        </w:rPr>
        <w:t xml:space="preserve">On matching to a residency program, the </w:t>
      </w:r>
      <w:r w:rsidR="00164043">
        <w:rPr>
          <w:rFonts w:eastAsia="Times New Roman" w:cs="Arial"/>
          <w:szCs w:val="24"/>
        </w:rPr>
        <w:t>R</w:t>
      </w:r>
      <w:r w:rsidRPr="003262B6">
        <w:rPr>
          <w:rFonts w:eastAsia="Times New Roman" w:cs="Arial"/>
          <w:szCs w:val="24"/>
        </w:rPr>
        <w:t>esident should indicate a nee</w:t>
      </w:r>
      <w:r w:rsidR="00A224FE">
        <w:rPr>
          <w:rFonts w:eastAsia="Times New Roman" w:cs="Arial"/>
          <w:szCs w:val="24"/>
        </w:rPr>
        <w:t>d for accommodation to the RRO</w:t>
      </w:r>
      <w:r w:rsidR="00015FB4">
        <w:rPr>
          <w:rFonts w:eastAsia="Times New Roman" w:cs="Arial"/>
          <w:szCs w:val="24"/>
        </w:rPr>
        <w:t>/</w:t>
      </w:r>
      <w:r w:rsidRPr="003262B6">
        <w:rPr>
          <w:rFonts w:eastAsia="Times New Roman" w:cs="Arial"/>
          <w:szCs w:val="24"/>
        </w:rPr>
        <w:t xml:space="preserve">Access and Equity Services to ensure a timely development of an Accommodation Plan (AP) (if needed) so that their </w:t>
      </w:r>
      <w:r w:rsidR="00164043">
        <w:rPr>
          <w:rFonts w:eastAsia="Times New Roman" w:cs="Arial"/>
          <w:szCs w:val="24"/>
        </w:rPr>
        <w:t>R</w:t>
      </w:r>
      <w:r w:rsidRPr="003262B6">
        <w:rPr>
          <w:rFonts w:eastAsia="Times New Roman" w:cs="Arial"/>
          <w:szCs w:val="24"/>
        </w:rPr>
        <w:t>esidency commences on the official start date.</w:t>
      </w:r>
    </w:p>
    <w:p w:rsidR="0092391C" w:rsidRPr="003262B6" w:rsidRDefault="0092391C" w:rsidP="0092391C">
      <w:pPr>
        <w:pStyle w:val="ListParagraph"/>
        <w:numPr>
          <w:ilvl w:val="0"/>
          <w:numId w:val="21"/>
        </w:numPr>
        <w:spacing w:before="100" w:beforeAutospacing="1" w:after="100" w:afterAutospacing="1" w:line="240" w:lineRule="auto"/>
        <w:jc w:val="both"/>
        <w:rPr>
          <w:rFonts w:eastAsia="Times New Roman" w:cs="Arial"/>
          <w:szCs w:val="24"/>
        </w:rPr>
      </w:pPr>
      <w:r w:rsidRPr="003262B6">
        <w:rPr>
          <w:rFonts w:eastAsia="Times New Roman" w:cs="Arial"/>
          <w:szCs w:val="24"/>
        </w:rPr>
        <w:t xml:space="preserve">During the course of the residency program, a </w:t>
      </w:r>
      <w:r w:rsidR="00164043">
        <w:rPr>
          <w:rFonts w:eastAsia="Times New Roman" w:cs="Arial"/>
          <w:szCs w:val="24"/>
        </w:rPr>
        <w:t>R</w:t>
      </w:r>
      <w:r w:rsidRPr="003262B6">
        <w:rPr>
          <w:rFonts w:eastAsia="Times New Roman" w:cs="Arial"/>
          <w:szCs w:val="24"/>
        </w:rPr>
        <w:t>esident may disclose the need for accommodation to the Residen</w:t>
      </w:r>
      <w:r w:rsidR="003262B6" w:rsidRPr="003262B6">
        <w:rPr>
          <w:rFonts w:eastAsia="Times New Roman" w:cs="Arial"/>
          <w:szCs w:val="24"/>
        </w:rPr>
        <w:t>c</w:t>
      </w:r>
      <w:r w:rsidR="00A224FE">
        <w:rPr>
          <w:rFonts w:eastAsia="Times New Roman" w:cs="Arial"/>
          <w:szCs w:val="24"/>
        </w:rPr>
        <w:t>y Program Director (PD), the RRO</w:t>
      </w:r>
      <w:r w:rsidR="003262B6" w:rsidRPr="003262B6">
        <w:rPr>
          <w:rFonts w:eastAsia="Times New Roman" w:cs="Arial"/>
          <w:szCs w:val="24"/>
        </w:rPr>
        <w:t xml:space="preserve"> or Access and Equity </w:t>
      </w:r>
      <w:r w:rsidR="00015FB4" w:rsidRPr="003262B6">
        <w:rPr>
          <w:rFonts w:eastAsia="Times New Roman" w:cs="Arial"/>
          <w:szCs w:val="24"/>
        </w:rPr>
        <w:t>Services</w:t>
      </w:r>
      <w:r w:rsidR="003262B6" w:rsidRPr="003262B6">
        <w:rPr>
          <w:rFonts w:eastAsia="Times New Roman" w:cs="Arial"/>
          <w:szCs w:val="24"/>
        </w:rPr>
        <w:t xml:space="preserve"> </w:t>
      </w:r>
      <w:r w:rsidRPr="003262B6">
        <w:rPr>
          <w:rFonts w:eastAsia="Times New Roman" w:cs="Arial"/>
          <w:szCs w:val="24"/>
        </w:rPr>
        <w:t xml:space="preserve">indicating that he/she would benefit from accommodations. </w:t>
      </w:r>
      <w:r w:rsidRPr="003262B6">
        <w:rPr>
          <w:rFonts w:eastAsia="Times New Roman"/>
          <w:szCs w:val="24"/>
        </w:rPr>
        <w:t>If the PD has been the first point of contact</w:t>
      </w:r>
      <w:r w:rsidR="003262B6" w:rsidRPr="003262B6">
        <w:rPr>
          <w:rFonts w:eastAsia="Times New Roman"/>
          <w:szCs w:val="24"/>
        </w:rPr>
        <w:t xml:space="preserve"> </w:t>
      </w:r>
      <w:r w:rsidR="00A224FE">
        <w:rPr>
          <w:rFonts w:eastAsia="Times New Roman"/>
          <w:szCs w:val="24"/>
        </w:rPr>
        <w:t>then the PD will contact the RRO. The RRO</w:t>
      </w:r>
      <w:r w:rsidRPr="003262B6">
        <w:rPr>
          <w:rFonts w:eastAsia="Times New Roman"/>
          <w:szCs w:val="24"/>
        </w:rPr>
        <w:t xml:space="preserve"> will determine the next steps.</w:t>
      </w:r>
      <w:r w:rsidR="003262B6" w:rsidRPr="003262B6">
        <w:rPr>
          <w:rFonts w:eastAsia="Times New Roman" w:cs="Arial"/>
          <w:szCs w:val="24"/>
        </w:rPr>
        <w:t xml:space="preserve"> </w:t>
      </w:r>
      <w:r w:rsidRPr="003262B6">
        <w:rPr>
          <w:rFonts w:eastAsia="Times New Roman"/>
          <w:szCs w:val="24"/>
        </w:rPr>
        <w:t>R</w:t>
      </w:r>
      <w:r w:rsidR="003262B6" w:rsidRPr="003262B6">
        <w:rPr>
          <w:rFonts w:eastAsia="Times New Roman"/>
          <w:szCs w:val="24"/>
        </w:rPr>
        <w:t>esidents will be referred to Access and</w:t>
      </w:r>
      <w:r w:rsidR="00015FB4">
        <w:rPr>
          <w:rFonts w:eastAsia="Times New Roman"/>
          <w:szCs w:val="24"/>
        </w:rPr>
        <w:t xml:space="preserve"> Equity Services</w:t>
      </w:r>
      <w:r w:rsidRPr="003262B6">
        <w:rPr>
          <w:rFonts w:eastAsia="Times New Roman"/>
          <w:szCs w:val="24"/>
        </w:rPr>
        <w:t xml:space="preserve"> to determine required medical documents in order to complete registration.</w:t>
      </w:r>
    </w:p>
    <w:p w:rsidR="003262B6" w:rsidRPr="003262B6" w:rsidRDefault="003262B6" w:rsidP="003262B6">
      <w:pPr>
        <w:pStyle w:val="ListParagraph"/>
        <w:spacing w:before="100" w:beforeAutospacing="1" w:after="100" w:afterAutospacing="1" w:line="240" w:lineRule="auto"/>
        <w:ind w:left="1080"/>
        <w:jc w:val="both"/>
        <w:rPr>
          <w:rFonts w:eastAsia="Times New Roman" w:cs="Arial"/>
          <w:szCs w:val="24"/>
        </w:rPr>
      </w:pPr>
    </w:p>
    <w:p w:rsidR="0092391C" w:rsidRPr="003262B6" w:rsidRDefault="003262B6" w:rsidP="003262B6">
      <w:pPr>
        <w:pStyle w:val="ListParagraph"/>
        <w:numPr>
          <w:ilvl w:val="0"/>
          <w:numId w:val="16"/>
        </w:numPr>
        <w:spacing w:before="240" w:beforeAutospacing="1" w:after="0"/>
        <w:jc w:val="both"/>
        <w:rPr>
          <w:rFonts w:eastAsia="Times New Roman" w:cs="Arial"/>
          <w:b/>
          <w:szCs w:val="24"/>
        </w:rPr>
      </w:pPr>
      <w:r w:rsidRPr="003262B6">
        <w:rPr>
          <w:rFonts w:cs="Times"/>
          <w:b/>
        </w:rPr>
        <w:t>Implications of the time required for an assessment and developme</w:t>
      </w:r>
      <w:r w:rsidR="00B76C1F">
        <w:rPr>
          <w:rFonts w:cs="Times"/>
          <w:b/>
        </w:rPr>
        <w:t xml:space="preserve">nt of an Accommodation Plan </w:t>
      </w:r>
    </w:p>
    <w:p w:rsidR="0092391C" w:rsidRPr="003262B6" w:rsidRDefault="0092391C" w:rsidP="003262B6">
      <w:pPr>
        <w:pStyle w:val="ListParagraph"/>
        <w:widowControl w:val="0"/>
        <w:numPr>
          <w:ilvl w:val="0"/>
          <w:numId w:val="23"/>
        </w:numPr>
        <w:autoSpaceDE w:val="0"/>
        <w:autoSpaceDN w:val="0"/>
        <w:adjustRightInd w:val="0"/>
        <w:jc w:val="both"/>
        <w:rPr>
          <w:rFonts w:cs="Times"/>
        </w:rPr>
      </w:pPr>
      <w:r w:rsidRPr="003262B6">
        <w:rPr>
          <w:rFonts w:cs="Times"/>
        </w:rPr>
        <w:t>Given the intensive nature of the residency training, as well as the specialized needs of the medical profession, investigation of the feasibility of accommodation options may take some time. In addition, the implementation of accommodation plans, when deemed feasible, may involve some modifications to the scheduling of components of the residency program. As such, the sooner a student registers, the sooner the process for accommodation can begin.</w:t>
      </w:r>
    </w:p>
    <w:p w:rsidR="0092391C" w:rsidRPr="003262B6" w:rsidRDefault="0092391C" w:rsidP="003262B6">
      <w:pPr>
        <w:pStyle w:val="ListParagraph"/>
        <w:widowControl w:val="0"/>
        <w:numPr>
          <w:ilvl w:val="0"/>
          <w:numId w:val="23"/>
        </w:numPr>
        <w:autoSpaceDE w:val="0"/>
        <w:autoSpaceDN w:val="0"/>
        <w:adjustRightInd w:val="0"/>
        <w:jc w:val="both"/>
        <w:rPr>
          <w:rFonts w:cs="Times"/>
        </w:rPr>
      </w:pPr>
      <w:r w:rsidRPr="003262B6">
        <w:rPr>
          <w:rFonts w:cs="Times"/>
        </w:rPr>
        <w:t>Learners who anticipate requiring time to organize suggested accommodations may choose to exercise the following options:</w:t>
      </w:r>
    </w:p>
    <w:p w:rsidR="0092391C" w:rsidRPr="003262B6" w:rsidRDefault="0092391C" w:rsidP="003262B6">
      <w:pPr>
        <w:pStyle w:val="ListParagraph"/>
        <w:widowControl w:val="0"/>
        <w:numPr>
          <w:ilvl w:val="0"/>
          <w:numId w:val="26"/>
        </w:numPr>
        <w:autoSpaceDE w:val="0"/>
        <w:autoSpaceDN w:val="0"/>
        <w:adjustRightInd w:val="0"/>
        <w:spacing w:after="0" w:line="240" w:lineRule="auto"/>
        <w:jc w:val="both"/>
        <w:rPr>
          <w:rFonts w:eastAsia="Times New Roman" w:cs="Times"/>
        </w:rPr>
      </w:pPr>
      <w:r w:rsidRPr="003262B6">
        <w:rPr>
          <w:rFonts w:eastAsia="Times New Roman" w:cs="Times"/>
        </w:rPr>
        <w:t>Admission deferral: Learners who have been accepted into a residency program may choose to exercise admission deferral.</w:t>
      </w:r>
    </w:p>
    <w:p w:rsidR="003262B6" w:rsidRDefault="0092391C" w:rsidP="00A224FE">
      <w:pPr>
        <w:pStyle w:val="ListParagraph"/>
        <w:widowControl w:val="0"/>
        <w:numPr>
          <w:ilvl w:val="0"/>
          <w:numId w:val="26"/>
        </w:numPr>
        <w:autoSpaceDE w:val="0"/>
        <w:autoSpaceDN w:val="0"/>
        <w:adjustRightInd w:val="0"/>
        <w:spacing w:after="0" w:line="240" w:lineRule="auto"/>
        <w:jc w:val="both"/>
        <w:rPr>
          <w:rFonts w:eastAsia="Times New Roman" w:cs="Times"/>
        </w:rPr>
      </w:pPr>
      <w:r w:rsidRPr="003262B6">
        <w:rPr>
          <w:rFonts w:eastAsia="Times New Roman" w:cs="Times"/>
        </w:rPr>
        <w:t>Medical leave: Residents who are currently enrolled in a residency program, and who have been identified as having a disability, may apply for a medical leave</w:t>
      </w:r>
      <w:r w:rsidR="003262B6" w:rsidRPr="003262B6">
        <w:rPr>
          <w:rFonts w:eastAsia="Times New Roman" w:cs="Times"/>
        </w:rPr>
        <w:t xml:space="preserve">. </w:t>
      </w:r>
    </w:p>
    <w:p w:rsidR="00A224FE" w:rsidRDefault="00A224FE" w:rsidP="00901BF3">
      <w:pPr>
        <w:pStyle w:val="ListParagraph"/>
        <w:widowControl w:val="0"/>
        <w:numPr>
          <w:ilvl w:val="0"/>
          <w:numId w:val="23"/>
        </w:numPr>
        <w:autoSpaceDE w:val="0"/>
        <w:autoSpaceDN w:val="0"/>
        <w:adjustRightInd w:val="0"/>
        <w:spacing w:after="0" w:line="240" w:lineRule="auto"/>
        <w:jc w:val="both"/>
        <w:rPr>
          <w:rFonts w:eastAsia="Times New Roman" w:cs="Times"/>
        </w:rPr>
      </w:pPr>
      <w:r w:rsidRPr="00C740FD">
        <w:rPr>
          <w:rFonts w:cs="Helvetica"/>
        </w:rPr>
        <w:t>The timing of this process may have the consequence on timeframe for completing the program.</w:t>
      </w:r>
    </w:p>
    <w:p w:rsidR="003262B6" w:rsidRDefault="003262B6" w:rsidP="003262B6">
      <w:pPr>
        <w:widowControl w:val="0"/>
        <w:autoSpaceDE w:val="0"/>
        <w:autoSpaceDN w:val="0"/>
        <w:adjustRightInd w:val="0"/>
        <w:spacing w:after="0" w:line="240" w:lineRule="auto"/>
        <w:ind w:left="360"/>
        <w:jc w:val="both"/>
        <w:rPr>
          <w:rFonts w:eastAsia="Times New Roman" w:cs="Arial"/>
          <w:b/>
          <w:i/>
          <w:sz w:val="24"/>
          <w:szCs w:val="24"/>
        </w:rPr>
      </w:pPr>
    </w:p>
    <w:p w:rsidR="0092391C" w:rsidRPr="004D1DC7" w:rsidRDefault="0092391C" w:rsidP="004D1DC7">
      <w:pPr>
        <w:pStyle w:val="ListParagraph"/>
        <w:widowControl w:val="0"/>
        <w:numPr>
          <w:ilvl w:val="0"/>
          <w:numId w:val="16"/>
        </w:numPr>
        <w:autoSpaceDE w:val="0"/>
        <w:autoSpaceDN w:val="0"/>
        <w:adjustRightInd w:val="0"/>
        <w:spacing w:after="0" w:line="240" w:lineRule="auto"/>
        <w:jc w:val="both"/>
        <w:rPr>
          <w:rFonts w:eastAsia="Times New Roman" w:cs="Times"/>
          <w:sz w:val="20"/>
        </w:rPr>
      </w:pPr>
      <w:r w:rsidRPr="003262B6">
        <w:rPr>
          <w:rFonts w:eastAsia="Times New Roman" w:cs="Arial"/>
          <w:b/>
          <w:szCs w:val="24"/>
        </w:rPr>
        <w:t xml:space="preserve">Process for developing the </w:t>
      </w:r>
      <w:r w:rsidR="003262B6" w:rsidRPr="003262B6">
        <w:rPr>
          <w:rFonts w:eastAsia="Times New Roman" w:cs="Arial"/>
          <w:b/>
          <w:szCs w:val="24"/>
        </w:rPr>
        <w:t xml:space="preserve">Accommodation Plan </w:t>
      </w:r>
    </w:p>
    <w:p w:rsidR="004D1DC7" w:rsidRPr="004D1DC7" w:rsidRDefault="00015FB4" w:rsidP="002E2E22">
      <w:pPr>
        <w:pStyle w:val="ListParagraph"/>
        <w:numPr>
          <w:ilvl w:val="0"/>
          <w:numId w:val="27"/>
        </w:numPr>
        <w:ind w:right="4"/>
        <w:jc w:val="both"/>
        <w:rPr>
          <w:rFonts w:cs="Arial"/>
        </w:rPr>
      </w:pPr>
      <w:r>
        <w:rPr>
          <w:rFonts w:cs="Arial"/>
        </w:rPr>
        <w:t xml:space="preserve">Once </w:t>
      </w:r>
      <w:r w:rsidRPr="00015FB4">
        <w:rPr>
          <w:rFonts w:cs="Arial"/>
        </w:rPr>
        <w:t>the Access and Equity Services</w:t>
      </w:r>
      <w:r w:rsidRPr="00AB24C0">
        <w:rPr>
          <w:rFonts w:cs="Arial"/>
          <w:i/>
        </w:rPr>
        <w:t xml:space="preserve"> </w:t>
      </w:r>
      <w:r w:rsidR="0092391C" w:rsidRPr="004D1DC7">
        <w:rPr>
          <w:rFonts w:cs="Arial"/>
        </w:rPr>
        <w:t xml:space="preserve">is informed of a </w:t>
      </w:r>
      <w:r w:rsidR="003C0EE6">
        <w:rPr>
          <w:rFonts w:cs="Arial"/>
        </w:rPr>
        <w:t>R</w:t>
      </w:r>
      <w:r w:rsidR="0092391C" w:rsidRPr="004D1DC7">
        <w:rPr>
          <w:rFonts w:cs="Arial"/>
        </w:rPr>
        <w:t>esident requesting</w:t>
      </w:r>
      <w:r w:rsidR="00FB19EF" w:rsidRPr="004D1DC7">
        <w:rPr>
          <w:rFonts w:cs="Arial"/>
        </w:rPr>
        <w:t xml:space="preserve"> an accommodation, </w:t>
      </w:r>
      <w:r w:rsidR="004D1DC7" w:rsidRPr="004D1DC7">
        <w:rPr>
          <w:rFonts w:cs="Arial"/>
        </w:rPr>
        <w:t xml:space="preserve">the </w:t>
      </w:r>
      <w:r w:rsidR="00FB19EF" w:rsidRPr="004D1DC7">
        <w:rPr>
          <w:rFonts w:cs="Arial"/>
        </w:rPr>
        <w:t>Access and Equity Services</w:t>
      </w:r>
      <w:r w:rsidR="0092391C" w:rsidRPr="004D1DC7">
        <w:rPr>
          <w:rFonts w:cs="Arial"/>
        </w:rPr>
        <w:t xml:space="preserve"> will meet w</w:t>
      </w:r>
      <w:r w:rsidR="00FB19EF" w:rsidRPr="004D1DC7">
        <w:rPr>
          <w:rFonts w:cs="Arial"/>
        </w:rPr>
        <w:t xml:space="preserve">ith the </w:t>
      </w:r>
      <w:r w:rsidR="003C0EE6">
        <w:rPr>
          <w:rFonts w:cs="Arial"/>
        </w:rPr>
        <w:t>R</w:t>
      </w:r>
      <w:r w:rsidR="00FB19EF" w:rsidRPr="004D1DC7">
        <w:rPr>
          <w:rFonts w:cs="Arial"/>
        </w:rPr>
        <w:t>esident and confirm a documented d</w:t>
      </w:r>
      <w:r w:rsidR="0092391C" w:rsidRPr="004D1DC7">
        <w:rPr>
          <w:rFonts w:cs="Arial"/>
        </w:rPr>
        <w:t xml:space="preserve">isability. </w:t>
      </w:r>
    </w:p>
    <w:p w:rsidR="00A224FE" w:rsidRDefault="0092391C" w:rsidP="002E2E22">
      <w:pPr>
        <w:pStyle w:val="ListParagraph"/>
        <w:numPr>
          <w:ilvl w:val="0"/>
          <w:numId w:val="27"/>
        </w:numPr>
        <w:ind w:right="4"/>
        <w:jc w:val="both"/>
        <w:rPr>
          <w:rFonts w:cs="Arial"/>
        </w:rPr>
      </w:pPr>
      <w:r w:rsidRPr="004D1DC7">
        <w:rPr>
          <w:rFonts w:cs="Arial"/>
        </w:rPr>
        <w:t xml:space="preserve">Once the </w:t>
      </w:r>
      <w:r w:rsidR="003C0EE6">
        <w:rPr>
          <w:rFonts w:cs="Arial"/>
        </w:rPr>
        <w:t>R</w:t>
      </w:r>
      <w:r w:rsidR="004D1DC7" w:rsidRPr="004D1DC7">
        <w:rPr>
          <w:rFonts w:cs="Arial"/>
        </w:rPr>
        <w:t xml:space="preserve">esident has registered with the Access and Equity Services, the Access and Equity Services will request through the Resident </w:t>
      </w:r>
      <w:r w:rsidR="00A224FE">
        <w:rPr>
          <w:rFonts w:cs="Arial"/>
        </w:rPr>
        <w:t xml:space="preserve">Resource Office </w:t>
      </w:r>
      <w:r w:rsidRPr="004D1DC7">
        <w:rPr>
          <w:rFonts w:cs="Arial"/>
        </w:rPr>
        <w:t>an Accommodation Plan</w:t>
      </w:r>
      <w:r w:rsidR="00015FB4">
        <w:rPr>
          <w:rFonts w:cs="Arial"/>
        </w:rPr>
        <w:t xml:space="preserve">ning Committee (APC) meeting. </w:t>
      </w:r>
      <w:r w:rsidRPr="004D1DC7">
        <w:rPr>
          <w:rFonts w:cs="Arial"/>
        </w:rPr>
        <w:t xml:space="preserve">The APC will develop recommendations for Reasonable Accommodations in an </w:t>
      </w:r>
      <w:r w:rsidR="00A224FE" w:rsidRPr="004D1DC7">
        <w:rPr>
          <w:rFonts w:cs="Arial"/>
        </w:rPr>
        <w:t>A</w:t>
      </w:r>
      <w:r w:rsidR="00A224FE">
        <w:rPr>
          <w:rFonts w:cs="Arial"/>
        </w:rPr>
        <w:t xml:space="preserve">ccommodation </w:t>
      </w:r>
      <w:r w:rsidRPr="004D1DC7">
        <w:rPr>
          <w:rFonts w:cs="Arial"/>
        </w:rPr>
        <w:t>P</w:t>
      </w:r>
      <w:r w:rsidR="00A224FE">
        <w:rPr>
          <w:rFonts w:cs="Arial"/>
        </w:rPr>
        <w:t>lan (AP)</w:t>
      </w:r>
      <w:r w:rsidRPr="004D1DC7">
        <w:rPr>
          <w:rFonts w:cs="Arial"/>
        </w:rPr>
        <w:t xml:space="preserve">. </w:t>
      </w:r>
    </w:p>
    <w:p w:rsidR="00015FB4" w:rsidRDefault="0092391C" w:rsidP="00A224FE">
      <w:pPr>
        <w:pStyle w:val="ListParagraph"/>
        <w:ind w:right="4"/>
        <w:jc w:val="both"/>
        <w:rPr>
          <w:rFonts w:cs="Arial"/>
        </w:rPr>
      </w:pPr>
      <w:r w:rsidRPr="004D1DC7">
        <w:rPr>
          <w:rFonts w:cs="Arial"/>
        </w:rPr>
        <w:t xml:space="preserve"> If a</w:t>
      </w:r>
      <w:r w:rsidR="004D1DC7" w:rsidRPr="004D1DC7">
        <w:rPr>
          <w:rFonts w:cs="Arial"/>
        </w:rPr>
        <w:t xml:space="preserve"> </w:t>
      </w:r>
      <w:r w:rsidR="003C0EE6">
        <w:rPr>
          <w:rFonts w:cs="Arial"/>
        </w:rPr>
        <w:t>R</w:t>
      </w:r>
      <w:r w:rsidR="004D1DC7" w:rsidRPr="004D1DC7">
        <w:rPr>
          <w:rFonts w:cs="Arial"/>
        </w:rPr>
        <w:t xml:space="preserve">esident has a prior AP (e.g. </w:t>
      </w:r>
      <w:r w:rsidRPr="004D1DC7">
        <w:rPr>
          <w:rFonts w:cs="Arial"/>
        </w:rPr>
        <w:t>undergraduate MD program or a</w:t>
      </w:r>
      <w:r w:rsidR="004D1DC7" w:rsidRPr="004D1DC7">
        <w:rPr>
          <w:rFonts w:cs="Arial"/>
        </w:rPr>
        <w:t xml:space="preserve">nother institution), it is the </w:t>
      </w:r>
      <w:r w:rsidR="003C0EE6">
        <w:rPr>
          <w:rFonts w:cs="Arial"/>
        </w:rPr>
        <w:t>R</w:t>
      </w:r>
      <w:r w:rsidRPr="004D1DC7">
        <w:rPr>
          <w:rFonts w:cs="Arial"/>
        </w:rPr>
        <w:t>esident</w:t>
      </w:r>
      <w:r w:rsidR="004D1DC7" w:rsidRPr="004D1DC7">
        <w:rPr>
          <w:rFonts w:cs="Arial"/>
        </w:rPr>
        <w:t>’</w:t>
      </w:r>
      <w:r w:rsidRPr="004D1DC7">
        <w:rPr>
          <w:rFonts w:cs="Arial"/>
        </w:rPr>
        <w:t xml:space="preserve">s </w:t>
      </w:r>
      <w:r w:rsidR="00A224FE">
        <w:rPr>
          <w:rFonts w:cs="Arial"/>
        </w:rPr>
        <w:t xml:space="preserve">responsibility to contact the RRO to coordinate an APC meeting. </w:t>
      </w:r>
      <w:r w:rsidRPr="004D1DC7">
        <w:rPr>
          <w:rFonts w:cs="Arial"/>
        </w:rPr>
        <w:t xml:space="preserve">Residents should not presume the continuation of a previous accommodation plan. </w:t>
      </w:r>
    </w:p>
    <w:p w:rsidR="00015FB4" w:rsidRDefault="0092391C" w:rsidP="002E2E22">
      <w:pPr>
        <w:pStyle w:val="ListParagraph"/>
        <w:ind w:right="4"/>
        <w:jc w:val="both"/>
        <w:rPr>
          <w:rFonts w:cs="Arial"/>
        </w:rPr>
      </w:pPr>
      <w:r w:rsidRPr="004D1DC7">
        <w:rPr>
          <w:rFonts w:cs="Arial"/>
        </w:rPr>
        <w:t xml:space="preserve">If a </w:t>
      </w:r>
      <w:r w:rsidR="003C0EE6">
        <w:rPr>
          <w:rFonts w:cs="Arial"/>
        </w:rPr>
        <w:t>R</w:t>
      </w:r>
      <w:r w:rsidRPr="004D1DC7">
        <w:rPr>
          <w:rFonts w:cs="Arial"/>
        </w:rPr>
        <w:t>esident has had a previous AP and does not wish to have accommodations for PGME training, he/she must provide the APC in writing that this is not required with</w:t>
      </w:r>
      <w:r w:rsidR="004D1DC7" w:rsidRPr="004D1DC7">
        <w:rPr>
          <w:rFonts w:cs="Arial"/>
        </w:rPr>
        <w:t xml:space="preserve">in 30 days of registering with </w:t>
      </w:r>
      <w:r w:rsidR="00015FB4">
        <w:rPr>
          <w:rFonts w:cs="Arial"/>
        </w:rPr>
        <w:t>the Access and Equity Services.</w:t>
      </w:r>
    </w:p>
    <w:p w:rsidR="00015FB4" w:rsidRPr="00015FB4" w:rsidRDefault="00A224FE" w:rsidP="002E2E22">
      <w:pPr>
        <w:pStyle w:val="ListParagraph"/>
        <w:numPr>
          <w:ilvl w:val="0"/>
          <w:numId w:val="27"/>
        </w:numPr>
        <w:ind w:right="4"/>
        <w:jc w:val="both"/>
        <w:rPr>
          <w:rFonts w:cs="Arial"/>
        </w:rPr>
      </w:pPr>
      <w:r>
        <w:rPr>
          <w:rFonts w:eastAsia="Times New Roman" w:cs="Arial"/>
        </w:rPr>
        <w:t>The RRO</w:t>
      </w:r>
      <w:r w:rsidR="0092391C" w:rsidRPr="00015FB4">
        <w:rPr>
          <w:rFonts w:eastAsia="Times New Roman" w:cs="Arial"/>
        </w:rPr>
        <w:t xml:space="preserve"> will take the lead in </w:t>
      </w:r>
      <w:r w:rsidR="00015FB4" w:rsidRPr="00015FB4">
        <w:rPr>
          <w:rFonts w:eastAsia="Times New Roman" w:cs="Arial"/>
        </w:rPr>
        <w:t xml:space="preserve">coordinating discussion with </w:t>
      </w:r>
      <w:r w:rsidR="00015FB4" w:rsidRPr="00015FB4">
        <w:rPr>
          <w:rFonts w:cs="Arial"/>
        </w:rPr>
        <w:t>the Access and Equity Services</w:t>
      </w:r>
      <w:r w:rsidR="0092391C" w:rsidRPr="00015FB4">
        <w:rPr>
          <w:rFonts w:eastAsia="Times New Roman" w:cs="Arial"/>
        </w:rPr>
        <w:t>, any required outside parties, the Residency Program Director, the Associate Dean, PGME and relevant College of Medicine PGME Office staff in regards to planning accommodations</w:t>
      </w:r>
      <w:r w:rsidR="0092391C" w:rsidRPr="00015FB4">
        <w:rPr>
          <w:rFonts w:eastAsia="Times New Roman" w:cs="Arial"/>
          <w:i/>
          <w:sz w:val="24"/>
          <w:szCs w:val="24"/>
        </w:rPr>
        <w:t xml:space="preserve">. </w:t>
      </w:r>
    </w:p>
    <w:p w:rsidR="00015FB4" w:rsidRDefault="0092391C" w:rsidP="002E2E22">
      <w:pPr>
        <w:pStyle w:val="ListParagraph"/>
        <w:numPr>
          <w:ilvl w:val="0"/>
          <w:numId w:val="27"/>
        </w:numPr>
        <w:ind w:right="4"/>
        <w:jc w:val="both"/>
        <w:rPr>
          <w:rFonts w:cs="Arial"/>
        </w:rPr>
      </w:pPr>
      <w:r w:rsidRPr="00015FB4">
        <w:rPr>
          <w:rFonts w:eastAsia="Times New Roman" w:cs="Arial"/>
        </w:rPr>
        <w:lastRenderedPageBreak/>
        <w:t xml:space="preserve">An APC will be created to assist in developing and implementing a plan of reasonable accommodation. </w:t>
      </w:r>
      <w:r w:rsidRPr="00015FB4">
        <w:rPr>
          <w:rFonts w:eastAsia="Times New Roman"/>
        </w:rPr>
        <w:t xml:space="preserve">If there is a delay in acquiring a comprehensive assessment, the APC will meet to develop an interim plan with consultation from </w:t>
      </w:r>
      <w:r w:rsidR="00015FB4" w:rsidRPr="00015FB4">
        <w:rPr>
          <w:rFonts w:cs="Arial"/>
        </w:rPr>
        <w:t xml:space="preserve">the Access and Equity Services. </w:t>
      </w:r>
    </w:p>
    <w:p w:rsidR="00015FB4" w:rsidRPr="00015FB4" w:rsidRDefault="00015FB4" w:rsidP="002E2E22">
      <w:pPr>
        <w:pStyle w:val="ListParagraph"/>
        <w:numPr>
          <w:ilvl w:val="0"/>
          <w:numId w:val="27"/>
        </w:numPr>
        <w:ind w:right="4"/>
        <w:jc w:val="both"/>
        <w:rPr>
          <w:rFonts w:cs="Arial"/>
          <w:sz w:val="18"/>
        </w:rPr>
      </w:pPr>
      <w:r w:rsidRPr="00015FB4">
        <w:t xml:space="preserve">The APC will meet to develop the plan. </w:t>
      </w:r>
      <w:r w:rsidRPr="00015FB4">
        <w:rPr>
          <w:rFonts w:eastAsia="Times New Roman" w:cs="Times"/>
          <w:szCs w:val="24"/>
        </w:rPr>
        <w:t xml:space="preserve">An accommodation plan is designed to allow the student to meet program requirements; however, it is does not guarantee successful completion of the program. </w:t>
      </w:r>
    </w:p>
    <w:p w:rsidR="00A224FE" w:rsidRPr="00A224FE" w:rsidRDefault="0092391C" w:rsidP="00106F2D">
      <w:pPr>
        <w:pStyle w:val="ListParagraph"/>
        <w:numPr>
          <w:ilvl w:val="0"/>
          <w:numId w:val="27"/>
        </w:numPr>
        <w:shd w:val="clear" w:color="auto" w:fill="FFFFFF"/>
        <w:spacing w:after="360"/>
        <w:ind w:right="4"/>
        <w:jc w:val="both"/>
        <w:rPr>
          <w:rFonts w:cs="Helvetica"/>
        </w:rPr>
      </w:pPr>
      <w:r w:rsidRPr="00A224FE">
        <w:rPr>
          <w:rFonts w:eastAsia="Times New Roman" w:cs="Arial"/>
          <w:szCs w:val="24"/>
        </w:rPr>
        <w:t xml:space="preserve">Confidential records of all information regarding accommodation shall be </w:t>
      </w:r>
      <w:r w:rsidR="00015FB4" w:rsidRPr="00A224FE">
        <w:rPr>
          <w:rFonts w:eastAsia="Times New Roman" w:cs="Arial"/>
          <w:szCs w:val="24"/>
        </w:rPr>
        <w:t>place</w:t>
      </w:r>
      <w:r w:rsidR="00A224FE" w:rsidRPr="00A224FE">
        <w:rPr>
          <w:rFonts w:eastAsia="Times New Roman" w:cs="Arial"/>
          <w:szCs w:val="24"/>
        </w:rPr>
        <w:t>d and kept secure in the Resident Resource O</w:t>
      </w:r>
      <w:r w:rsidR="00015FB4" w:rsidRPr="00A224FE">
        <w:rPr>
          <w:rFonts w:eastAsia="Times New Roman" w:cs="Arial"/>
          <w:szCs w:val="24"/>
        </w:rPr>
        <w:t xml:space="preserve">ffice and the Access and Equity Services’ </w:t>
      </w:r>
      <w:r w:rsidR="003C0EE6">
        <w:rPr>
          <w:rFonts w:eastAsia="Times New Roman" w:cs="Arial"/>
          <w:szCs w:val="24"/>
        </w:rPr>
        <w:t>R</w:t>
      </w:r>
      <w:r w:rsidRPr="00A224FE">
        <w:rPr>
          <w:rFonts w:eastAsia="Times New Roman" w:cs="Arial"/>
          <w:szCs w:val="24"/>
        </w:rPr>
        <w:t xml:space="preserve">esident file. </w:t>
      </w:r>
    </w:p>
    <w:p w:rsidR="00A224FE" w:rsidRPr="00A224FE" w:rsidRDefault="00A224FE" w:rsidP="00A224FE">
      <w:pPr>
        <w:pStyle w:val="ListParagraph"/>
        <w:shd w:val="clear" w:color="auto" w:fill="FFFFFF"/>
        <w:spacing w:after="360"/>
        <w:ind w:right="4"/>
        <w:jc w:val="both"/>
        <w:rPr>
          <w:rFonts w:cs="Helvetica"/>
        </w:rPr>
      </w:pPr>
      <w:r w:rsidRPr="00A224FE">
        <w:rPr>
          <w:rFonts w:cs="Helvetica"/>
        </w:rPr>
        <w:t xml:space="preserve">Any medical documents or documents containing information regarding diagnosis will be kept on file with Access and Equity Services. The </w:t>
      </w:r>
      <w:r w:rsidR="003C0EE6">
        <w:rPr>
          <w:rFonts w:cs="Helvetica"/>
        </w:rPr>
        <w:t>a</w:t>
      </w:r>
      <w:r w:rsidRPr="00A224FE">
        <w:rPr>
          <w:rFonts w:cs="Helvetica"/>
        </w:rPr>
        <w:t xml:space="preserve">ccommodation </w:t>
      </w:r>
      <w:r w:rsidR="003C0EE6">
        <w:rPr>
          <w:rFonts w:cs="Helvetica"/>
        </w:rPr>
        <w:t>pl</w:t>
      </w:r>
      <w:r w:rsidRPr="00A224FE">
        <w:rPr>
          <w:rFonts w:cs="Helvetica"/>
        </w:rPr>
        <w:t xml:space="preserve">an, Accommodation Planning Committee (APC) minutes, dates of implementation, and any subsequent modifications to the original accommodation will be kept on both files. </w:t>
      </w:r>
      <w:r w:rsidRPr="00A224FE">
        <w:rPr>
          <w:rFonts w:eastAsia="Times New Roman" w:cs="Arial"/>
          <w:szCs w:val="24"/>
        </w:rPr>
        <w:t xml:space="preserve">This information will not form part of the </w:t>
      </w:r>
      <w:r w:rsidR="003C0EE6">
        <w:rPr>
          <w:rFonts w:eastAsia="Times New Roman" w:cs="Arial"/>
          <w:szCs w:val="24"/>
        </w:rPr>
        <w:t>R</w:t>
      </w:r>
      <w:r w:rsidRPr="00A224FE">
        <w:rPr>
          <w:rFonts w:eastAsia="Times New Roman" w:cs="Arial"/>
          <w:szCs w:val="24"/>
        </w:rPr>
        <w:t>esident’s academic record.</w:t>
      </w:r>
    </w:p>
    <w:p w:rsidR="00015FB4" w:rsidRPr="00015FB4" w:rsidRDefault="0092391C" w:rsidP="002E2E22">
      <w:pPr>
        <w:pStyle w:val="ListParagraph"/>
        <w:numPr>
          <w:ilvl w:val="0"/>
          <w:numId w:val="27"/>
        </w:numPr>
        <w:ind w:right="4"/>
        <w:jc w:val="both"/>
        <w:rPr>
          <w:rFonts w:cs="Arial"/>
          <w:sz w:val="18"/>
        </w:rPr>
      </w:pPr>
      <w:r w:rsidRPr="00015FB4">
        <w:rPr>
          <w:rFonts w:eastAsia="Times New Roman" w:cs="Arial"/>
          <w:szCs w:val="24"/>
        </w:rPr>
        <w:t xml:space="preserve">The </w:t>
      </w:r>
      <w:r w:rsidR="003C0EE6">
        <w:rPr>
          <w:rFonts w:eastAsia="Times New Roman" w:cs="Arial"/>
          <w:szCs w:val="24"/>
        </w:rPr>
        <w:t>R</w:t>
      </w:r>
      <w:r w:rsidRPr="00015FB4">
        <w:rPr>
          <w:rFonts w:eastAsia="Times New Roman" w:cs="Arial"/>
          <w:szCs w:val="24"/>
        </w:rPr>
        <w:t xml:space="preserve">esident shall be provided with a copy of all documents and other information applicable to him/her that is reviewed, created or discussed by the APC. The </w:t>
      </w:r>
      <w:r w:rsidR="003C0EE6">
        <w:rPr>
          <w:rFonts w:eastAsia="Times New Roman" w:cs="Arial"/>
          <w:szCs w:val="24"/>
        </w:rPr>
        <w:t>R</w:t>
      </w:r>
      <w:r w:rsidRPr="00015FB4">
        <w:rPr>
          <w:rFonts w:eastAsia="Times New Roman" w:cs="Arial"/>
          <w:szCs w:val="24"/>
        </w:rPr>
        <w:t xml:space="preserve">esident shall be provided with an opportunity to make submissions to the APC pertaining to the meaning, accuracy and applicability of any such documents or other information. </w:t>
      </w:r>
    </w:p>
    <w:p w:rsidR="00015FB4" w:rsidRPr="00015FB4" w:rsidRDefault="00015FB4" w:rsidP="00015FB4">
      <w:pPr>
        <w:pStyle w:val="ListParagraph"/>
        <w:ind w:right="-539"/>
        <w:jc w:val="both"/>
        <w:rPr>
          <w:rFonts w:cs="Arial"/>
          <w:sz w:val="18"/>
        </w:rPr>
      </w:pPr>
    </w:p>
    <w:p w:rsidR="00015FB4" w:rsidRPr="00015FB4" w:rsidRDefault="0092391C" w:rsidP="00015FB4">
      <w:pPr>
        <w:pStyle w:val="ListParagraph"/>
        <w:numPr>
          <w:ilvl w:val="0"/>
          <w:numId w:val="28"/>
        </w:numPr>
        <w:spacing w:before="100" w:beforeAutospacing="1" w:after="100" w:afterAutospacing="1"/>
        <w:rPr>
          <w:rFonts w:eastAsia="Times New Roman"/>
          <w:b/>
          <w:szCs w:val="24"/>
        </w:rPr>
      </w:pPr>
      <w:r w:rsidRPr="00015FB4">
        <w:rPr>
          <w:rFonts w:eastAsia="Times New Roman" w:cs="Arial"/>
          <w:b/>
          <w:szCs w:val="24"/>
        </w:rPr>
        <w:t>Implement</w:t>
      </w:r>
      <w:r w:rsidR="00015FB4" w:rsidRPr="00015FB4">
        <w:rPr>
          <w:rFonts w:eastAsia="Times New Roman" w:cs="Arial"/>
          <w:b/>
          <w:szCs w:val="24"/>
        </w:rPr>
        <w:t>ation of the Accommodation Plan</w:t>
      </w:r>
    </w:p>
    <w:p w:rsidR="0092391C" w:rsidRPr="00B76C1F" w:rsidRDefault="0092391C" w:rsidP="00B76C1F">
      <w:pPr>
        <w:pStyle w:val="ListParagraph"/>
        <w:numPr>
          <w:ilvl w:val="0"/>
          <w:numId w:val="29"/>
        </w:numPr>
        <w:spacing w:before="100" w:beforeAutospacing="1" w:after="100" w:afterAutospacing="1" w:line="240" w:lineRule="auto"/>
        <w:jc w:val="both"/>
        <w:rPr>
          <w:rFonts w:eastAsia="Times New Roman"/>
        </w:rPr>
      </w:pPr>
      <w:r w:rsidRPr="00B76C1F">
        <w:rPr>
          <w:rFonts w:eastAsia="Times New Roman" w:cs="Arial"/>
        </w:rPr>
        <w:t>Once an AP is approved by the Accommodation</w:t>
      </w:r>
      <w:r w:rsidR="00015FB4" w:rsidRPr="00B76C1F">
        <w:rPr>
          <w:rFonts w:eastAsia="Times New Roman" w:cs="Arial"/>
        </w:rPr>
        <w:t xml:space="preserve"> Planning Committee (APC), the </w:t>
      </w:r>
      <w:r w:rsidR="003C0EE6">
        <w:rPr>
          <w:rFonts w:eastAsia="Times New Roman" w:cs="Arial"/>
        </w:rPr>
        <w:t>R</w:t>
      </w:r>
      <w:r w:rsidRPr="00B76C1F">
        <w:rPr>
          <w:rFonts w:eastAsia="Times New Roman" w:cs="Arial"/>
        </w:rPr>
        <w:t xml:space="preserve">esident is expected to distribute the AP to all preceptors. </w:t>
      </w:r>
    </w:p>
    <w:p w:rsidR="00015FB4" w:rsidRPr="00B76C1F" w:rsidRDefault="00015FB4" w:rsidP="00B76C1F">
      <w:pPr>
        <w:pStyle w:val="ListParagraph"/>
        <w:numPr>
          <w:ilvl w:val="0"/>
          <w:numId w:val="29"/>
        </w:numPr>
        <w:spacing w:before="100" w:beforeAutospacing="1" w:after="100" w:afterAutospacing="1" w:line="240" w:lineRule="auto"/>
        <w:jc w:val="both"/>
        <w:rPr>
          <w:rFonts w:eastAsia="Times New Roman"/>
        </w:rPr>
      </w:pPr>
      <w:r w:rsidRPr="00B76C1F">
        <w:rPr>
          <w:rFonts w:eastAsia="Times New Roman" w:cs="Arial"/>
        </w:rPr>
        <w:t>The P</w:t>
      </w:r>
      <w:r w:rsidR="002E2E22">
        <w:rPr>
          <w:rFonts w:eastAsia="Times New Roman" w:cs="Arial"/>
        </w:rPr>
        <w:t xml:space="preserve">rogram </w:t>
      </w:r>
      <w:r w:rsidRPr="00B76C1F">
        <w:rPr>
          <w:rFonts w:eastAsia="Times New Roman" w:cs="Arial"/>
        </w:rPr>
        <w:t>D</w:t>
      </w:r>
      <w:r w:rsidR="002E2E22">
        <w:rPr>
          <w:rFonts w:eastAsia="Times New Roman" w:cs="Arial"/>
        </w:rPr>
        <w:t>irector</w:t>
      </w:r>
      <w:r w:rsidRPr="00B76C1F">
        <w:rPr>
          <w:rFonts w:eastAsia="Times New Roman" w:cs="Arial"/>
        </w:rPr>
        <w:t xml:space="preserve"> is responsible for working with the APC and </w:t>
      </w:r>
      <w:r w:rsidR="003C0EE6">
        <w:rPr>
          <w:rFonts w:eastAsia="Times New Roman" w:cs="Arial"/>
        </w:rPr>
        <w:t>R</w:t>
      </w:r>
      <w:r w:rsidRPr="00B76C1F">
        <w:rPr>
          <w:rFonts w:eastAsia="Times New Roman" w:cs="Arial"/>
        </w:rPr>
        <w:t>esident to make sure the accommodations are implemented by the program.</w:t>
      </w:r>
    </w:p>
    <w:p w:rsidR="00B76C1F" w:rsidRPr="00B76C1F" w:rsidRDefault="0092391C" w:rsidP="00B76C1F">
      <w:pPr>
        <w:pStyle w:val="ListParagraph"/>
        <w:numPr>
          <w:ilvl w:val="0"/>
          <w:numId w:val="29"/>
        </w:numPr>
        <w:spacing w:before="100" w:beforeAutospacing="1" w:after="100" w:afterAutospacing="1" w:line="240" w:lineRule="auto"/>
        <w:jc w:val="both"/>
        <w:rPr>
          <w:rFonts w:eastAsia="Times New Roman"/>
        </w:rPr>
      </w:pPr>
      <w:r w:rsidRPr="00B76C1F">
        <w:t>The specific logistical requests for accommodation will be forwarded to those responsible for facilitating them without disclosure of the nature of the disability</w:t>
      </w:r>
      <w:r w:rsidR="00015FB4" w:rsidRPr="00B76C1F">
        <w:t>.</w:t>
      </w:r>
    </w:p>
    <w:p w:rsidR="0092391C" w:rsidRPr="00B76C1F" w:rsidRDefault="0092391C" w:rsidP="00B76C1F">
      <w:pPr>
        <w:pStyle w:val="ListParagraph"/>
        <w:numPr>
          <w:ilvl w:val="0"/>
          <w:numId w:val="29"/>
        </w:numPr>
        <w:spacing w:before="100" w:beforeAutospacing="1" w:after="100" w:afterAutospacing="1" w:line="240" w:lineRule="auto"/>
        <w:jc w:val="both"/>
        <w:rPr>
          <w:rFonts w:eastAsia="Times New Roman"/>
        </w:rPr>
      </w:pPr>
      <w:r w:rsidRPr="00B76C1F">
        <w:t>The Accommodation Planning Committee will ensure that appropriate individualized accommodation is implemented proactively as the student moves through the residency progr</w:t>
      </w:r>
      <w:r w:rsidR="00B76C1F">
        <w:t xml:space="preserve">am. The APC will work with the </w:t>
      </w:r>
      <w:r w:rsidR="003C0EE6">
        <w:t>R</w:t>
      </w:r>
      <w:r w:rsidRPr="00B76C1F">
        <w:t>esident at any point during residency to review accommodations.</w:t>
      </w:r>
    </w:p>
    <w:p w:rsidR="00B76C1F" w:rsidRPr="00B76C1F" w:rsidRDefault="00B76C1F" w:rsidP="00B76C1F">
      <w:pPr>
        <w:pStyle w:val="ListParagraph"/>
        <w:spacing w:before="100" w:beforeAutospacing="1" w:after="100" w:afterAutospacing="1" w:line="240" w:lineRule="auto"/>
        <w:jc w:val="both"/>
        <w:rPr>
          <w:rFonts w:eastAsia="Times New Roman"/>
        </w:rPr>
      </w:pPr>
    </w:p>
    <w:p w:rsidR="00B76C1F" w:rsidRPr="00B76C1F" w:rsidRDefault="0092391C" w:rsidP="00B76C1F">
      <w:pPr>
        <w:pStyle w:val="ListParagraph"/>
        <w:numPr>
          <w:ilvl w:val="0"/>
          <w:numId w:val="30"/>
        </w:numPr>
        <w:spacing w:before="100" w:beforeAutospacing="1" w:after="100" w:afterAutospacing="1"/>
        <w:jc w:val="both"/>
        <w:rPr>
          <w:rFonts w:eastAsia="Times New Roman" w:cs="Arial"/>
          <w:b/>
        </w:rPr>
      </w:pPr>
      <w:r w:rsidRPr="00B76C1F">
        <w:rPr>
          <w:rFonts w:eastAsia="Times New Roman" w:cs="Arial"/>
          <w:b/>
        </w:rPr>
        <w:t>Monit</w:t>
      </w:r>
      <w:r w:rsidR="00B76C1F" w:rsidRPr="00B76C1F">
        <w:rPr>
          <w:rFonts w:eastAsia="Times New Roman" w:cs="Arial"/>
          <w:b/>
        </w:rPr>
        <w:t>oring of the Accommodation Plan</w:t>
      </w:r>
    </w:p>
    <w:p w:rsidR="00B76C1F" w:rsidRPr="00B76C1F" w:rsidRDefault="0092391C" w:rsidP="00B76C1F">
      <w:pPr>
        <w:pStyle w:val="ListParagraph"/>
        <w:numPr>
          <w:ilvl w:val="0"/>
          <w:numId w:val="31"/>
        </w:numPr>
        <w:spacing w:before="100" w:beforeAutospacing="1" w:after="100" w:afterAutospacing="1"/>
        <w:jc w:val="both"/>
        <w:rPr>
          <w:rFonts w:eastAsia="Times New Roman" w:cs="Arial"/>
        </w:rPr>
      </w:pPr>
      <w:r w:rsidRPr="00B76C1F">
        <w:rPr>
          <w:rFonts w:eastAsia="Times New Roman" w:cs="Arial"/>
        </w:rPr>
        <w:t xml:space="preserve">An AP is a living document and as such changes to the AP can happen at any time during residency training. </w:t>
      </w:r>
    </w:p>
    <w:p w:rsidR="00B76C1F" w:rsidRPr="00B76C1F" w:rsidRDefault="0092391C" w:rsidP="00B76C1F">
      <w:pPr>
        <w:pStyle w:val="ListParagraph"/>
        <w:numPr>
          <w:ilvl w:val="0"/>
          <w:numId w:val="31"/>
        </w:numPr>
        <w:spacing w:before="100" w:beforeAutospacing="1" w:after="100" w:afterAutospacing="1"/>
        <w:jc w:val="both"/>
        <w:rPr>
          <w:rFonts w:eastAsia="Times New Roman" w:cs="Arial"/>
        </w:rPr>
      </w:pPr>
      <w:r w:rsidRPr="00B76C1F">
        <w:rPr>
          <w:rFonts w:eastAsia="Times New Roman" w:cs="Arial"/>
        </w:rPr>
        <w:t xml:space="preserve">Accommodation plans must be reviewed regularly to ensure accordance between accommodation needs of the </w:t>
      </w:r>
      <w:r w:rsidR="003C0EE6">
        <w:rPr>
          <w:rFonts w:eastAsia="Times New Roman" w:cs="Arial"/>
        </w:rPr>
        <w:t>R</w:t>
      </w:r>
      <w:r w:rsidRPr="00B76C1F">
        <w:rPr>
          <w:rFonts w:eastAsia="Times New Roman" w:cs="Arial"/>
        </w:rPr>
        <w:t>e</w:t>
      </w:r>
      <w:r w:rsidR="00901BF3">
        <w:rPr>
          <w:rFonts w:eastAsia="Times New Roman" w:cs="Arial"/>
        </w:rPr>
        <w:t>sident and requirements of the residency p</w:t>
      </w:r>
      <w:r w:rsidRPr="00B76C1F">
        <w:rPr>
          <w:rFonts w:eastAsia="Times New Roman" w:cs="Arial"/>
        </w:rPr>
        <w:t>rogram.</w:t>
      </w:r>
    </w:p>
    <w:p w:rsidR="0092391C" w:rsidRPr="00B76C1F" w:rsidRDefault="00B76C1F" w:rsidP="00B76C1F">
      <w:pPr>
        <w:pStyle w:val="ListParagraph"/>
        <w:numPr>
          <w:ilvl w:val="0"/>
          <w:numId w:val="31"/>
        </w:numPr>
        <w:spacing w:before="100" w:beforeAutospacing="1" w:after="100" w:afterAutospacing="1"/>
        <w:jc w:val="both"/>
        <w:rPr>
          <w:rFonts w:eastAsia="Times New Roman" w:cs="Arial"/>
          <w:b/>
        </w:rPr>
      </w:pPr>
      <w:r w:rsidRPr="00B76C1F">
        <w:rPr>
          <w:rFonts w:eastAsia="Times New Roman" w:cs="Arial"/>
        </w:rPr>
        <w:t>P</w:t>
      </w:r>
      <w:r w:rsidRPr="00B76C1F">
        <w:t>lans will be reviewed by the Accommodation Planning C</w:t>
      </w:r>
      <w:r w:rsidR="0092391C" w:rsidRPr="00B76C1F">
        <w:t>ommittee to determine whether further accommodation is rea</w:t>
      </w:r>
      <w:r w:rsidRPr="00B76C1F">
        <w:t xml:space="preserve">sonable in the case of a </w:t>
      </w:r>
      <w:r w:rsidR="003C0EE6">
        <w:t>R</w:t>
      </w:r>
      <w:r w:rsidRPr="00B76C1F">
        <w:t>esident</w:t>
      </w:r>
      <w:r w:rsidR="0092391C" w:rsidRPr="00B76C1F">
        <w:t xml:space="preserve"> who does not progress as expected. </w:t>
      </w:r>
    </w:p>
    <w:p w:rsidR="00B76C1F" w:rsidRPr="00B76C1F" w:rsidRDefault="00B76C1F" w:rsidP="00B76C1F">
      <w:pPr>
        <w:pStyle w:val="ListParagraph"/>
        <w:spacing w:before="100" w:beforeAutospacing="1" w:after="100" w:afterAutospacing="1"/>
        <w:jc w:val="both"/>
        <w:rPr>
          <w:rFonts w:eastAsia="Times New Roman" w:cs="Arial"/>
          <w:b/>
        </w:rPr>
      </w:pPr>
    </w:p>
    <w:p w:rsidR="00B76C1F" w:rsidRPr="00B76C1F" w:rsidRDefault="0092391C" w:rsidP="00B76C1F">
      <w:pPr>
        <w:pStyle w:val="ListParagraph"/>
        <w:numPr>
          <w:ilvl w:val="0"/>
          <w:numId w:val="32"/>
        </w:numPr>
        <w:spacing w:before="100" w:beforeAutospacing="1" w:after="100" w:afterAutospacing="1"/>
        <w:jc w:val="both"/>
        <w:rPr>
          <w:rFonts w:eastAsia="Times New Roman" w:cs="Arial"/>
          <w:szCs w:val="24"/>
        </w:rPr>
      </w:pPr>
      <w:r w:rsidRPr="00B76C1F">
        <w:rPr>
          <w:rFonts w:eastAsia="Times New Roman" w:cs="Arial"/>
          <w:b/>
          <w:szCs w:val="24"/>
        </w:rPr>
        <w:t>Failure to successfully achieve competencies despite accommodations</w:t>
      </w:r>
    </w:p>
    <w:p w:rsidR="00F47A54" w:rsidRPr="00B76C1F" w:rsidRDefault="0092391C" w:rsidP="00B76C1F">
      <w:pPr>
        <w:pStyle w:val="ListParagraph"/>
        <w:spacing w:before="100" w:beforeAutospacing="1" w:after="100" w:afterAutospacing="1"/>
        <w:ind w:left="360"/>
        <w:jc w:val="both"/>
        <w:rPr>
          <w:rFonts w:eastAsia="Times New Roman" w:cs="Arial"/>
          <w:szCs w:val="24"/>
        </w:rPr>
      </w:pPr>
      <w:r w:rsidRPr="00B76C1F">
        <w:rPr>
          <w:rFonts w:eastAsia="Times New Roman" w:cs="Arial"/>
          <w:szCs w:val="24"/>
        </w:rPr>
        <w:t xml:space="preserve">If it becomes apparent that despite reasonable accommodations, the nature of the disability may prohibit the </w:t>
      </w:r>
      <w:r w:rsidR="003C0EE6">
        <w:rPr>
          <w:rFonts w:eastAsia="Times New Roman" w:cs="Arial"/>
          <w:szCs w:val="24"/>
        </w:rPr>
        <w:t>R</w:t>
      </w:r>
      <w:r w:rsidRPr="00B76C1F">
        <w:rPr>
          <w:rFonts w:eastAsia="Times New Roman" w:cs="Arial"/>
          <w:szCs w:val="24"/>
        </w:rPr>
        <w:t xml:space="preserve">esident from successfully achieving the educational standards of the </w:t>
      </w:r>
      <w:r w:rsidR="00901BF3">
        <w:rPr>
          <w:rFonts w:eastAsia="Times New Roman" w:cs="Arial"/>
          <w:szCs w:val="24"/>
        </w:rPr>
        <w:t>residency p</w:t>
      </w:r>
      <w:r w:rsidRPr="00B76C1F">
        <w:rPr>
          <w:rFonts w:eastAsia="Times New Roman" w:cs="Arial"/>
          <w:szCs w:val="24"/>
        </w:rPr>
        <w:t xml:space="preserve">rogram, the </w:t>
      </w:r>
      <w:r w:rsidR="003C0EE6">
        <w:rPr>
          <w:rFonts w:eastAsia="Times New Roman" w:cs="Arial"/>
          <w:szCs w:val="24"/>
        </w:rPr>
        <w:t>R</w:t>
      </w:r>
      <w:r w:rsidRPr="00B76C1F">
        <w:rPr>
          <w:rFonts w:eastAsia="Times New Roman" w:cs="Arial"/>
          <w:szCs w:val="24"/>
        </w:rPr>
        <w:t xml:space="preserve">esident is encouraged to seek career counselling from a </w:t>
      </w:r>
      <w:r w:rsidR="003C0EE6">
        <w:rPr>
          <w:rFonts w:eastAsia="Times New Roman" w:cs="Arial"/>
          <w:szCs w:val="24"/>
        </w:rPr>
        <w:t>M</w:t>
      </w:r>
      <w:r w:rsidRPr="00B76C1F">
        <w:rPr>
          <w:rFonts w:eastAsia="Times New Roman" w:cs="Arial"/>
          <w:szCs w:val="24"/>
        </w:rPr>
        <w:t xml:space="preserve">entor, </w:t>
      </w:r>
      <w:r w:rsidR="003C0EE6">
        <w:rPr>
          <w:rFonts w:eastAsia="Times New Roman" w:cs="Arial"/>
          <w:szCs w:val="24"/>
        </w:rPr>
        <w:t>F</w:t>
      </w:r>
      <w:r w:rsidRPr="00B76C1F">
        <w:rPr>
          <w:rFonts w:eastAsia="Times New Roman" w:cs="Arial"/>
          <w:szCs w:val="24"/>
        </w:rPr>
        <w:t>a</w:t>
      </w:r>
      <w:r w:rsidR="00901BF3">
        <w:rPr>
          <w:rFonts w:eastAsia="Times New Roman" w:cs="Arial"/>
          <w:szCs w:val="24"/>
        </w:rPr>
        <w:t>culty member, Resident Resource Office</w:t>
      </w:r>
      <w:r w:rsidRPr="00B76C1F">
        <w:rPr>
          <w:rFonts w:eastAsia="Times New Roman" w:cs="Arial"/>
          <w:szCs w:val="24"/>
        </w:rPr>
        <w:t>, Associate Dean</w:t>
      </w:r>
      <w:r w:rsidR="00901BF3">
        <w:rPr>
          <w:rFonts w:eastAsia="Times New Roman" w:cs="Arial"/>
          <w:szCs w:val="24"/>
        </w:rPr>
        <w:t>,</w:t>
      </w:r>
      <w:r w:rsidRPr="00B76C1F">
        <w:rPr>
          <w:rFonts w:eastAsia="Times New Roman" w:cs="Arial"/>
          <w:szCs w:val="24"/>
        </w:rPr>
        <w:t xml:space="preserve"> PGME, for advice regarding alternate career options. Alternate career options may i</w:t>
      </w:r>
      <w:r w:rsidR="00901BF3">
        <w:rPr>
          <w:rFonts w:eastAsia="Times New Roman" w:cs="Arial"/>
          <w:szCs w:val="24"/>
        </w:rPr>
        <w:t>nclude transferring to another residency p</w:t>
      </w:r>
      <w:r w:rsidRPr="00B76C1F">
        <w:rPr>
          <w:rFonts w:eastAsia="Times New Roman" w:cs="Arial"/>
          <w:szCs w:val="24"/>
        </w:rPr>
        <w:t xml:space="preserve">rogram, geographic </w:t>
      </w:r>
      <w:r w:rsidR="00B76C1F" w:rsidRPr="00B76C1F">
        <w:rPr>
          <w:rFonts w:eastAsia="Times New Roman" w:cs="Arial"/>
          <w:szCs w:val="24"/>
        </w:rPr>
        <w:t>specialty</w:t>
      </w:r>
      <w:r w:rsidRPr="00B76C1F">
        <w:rPr>
          <w:rFonts w:eastAsia="Times New Roman" w:cs="Arial"/>
          <w:szCs w:val="24"/>
        </w:rPr>
        <w:t xml:space="preserve"> or both, or withdrawal from residency. </w:t>
      </w:r>
    </w:p>
    <w:p w:rsidR="004D2204" w:rsidRDefault="004D2204" w:rsidP="004D2204">
      <w:pPr>
        <w:pStyle w:val="Heading1"/>
        <w:numPr>
          <w:ilvl w:val="0"/>
          <w:numId w:val="0"/>
        </w:numPr>
      </w:pPr>
      <w:r>
        <w:lastRenderedPageBreak/>
        <w:t xml:space="preserve">7. FORMS AND TEMPLATES </w:t>
      </w:r>
    </w:p>
    <w:p w:rsidR="00F47A54" w:rsidRPr="0092391C" w:rsidRDefault="0092391C" w:rsidP="0092391C">
      <w:pPr>
        <w:pStyle w:val="Heading1"/>
        <w:numPr>
          <w:ilvl w:val="0"/>
          <w:numId w:val="0"/>
        </w:numPr>
        <w:rPr>
          <w:b w:val="0"/>
        </w:rPr>
      </w:pPr>
      <w:r w:rsidRPr="0092391C">
        <w:rPr>
          <w:b w:val="0"/>
        </w:rPr>
        <w:t>n/a</w:t>
      </w:r>
    </w:p>
    <w:p w:rsidR="00F47A54" w:rsidRPr="008C5A10" w:rsidRDefault="00F47A54" w:rsidP="00F47A54">
      <w:pPr>
        <w:pStyle w:val="ListParagraph"/>
        <w:spacing w:after="0"/>
        <w:rPr>
          <w:i/>
        </w:rPr>
      </w:pPr>
    </w:p>
    <w:p w:rsidR="00F47A54" w:rsidRPr="004D2204" w:rsidRDefault="004D2204" w:rsidP="004D2204">
      <w:pPr>
        <w:spacing w:after="0"/>
        <w:rPr>
          <w:b/>
        </w:rPr>
      </w:pPr>
      <w:r>
        <w:rPr>
          <w:b/>
        </w:rPr>
        <w:t xml:space="preserve">8. REFERENCES </w:t>
      </w:r>
    </w:p>
    <w:p w:rsidR="004D2204" w:rsidRDefault="00D1610C" w:rsidP="004D2204">
      <w:pPr>
        <w:spacing w:after="0"/>
      </w:pPr>
      <w:r>
        <w:t xml:space="preserve">Disability Accommodations policy </w:t>
      </w:r>
    </w:p>
    <w:p w:rsidR="00D1610C" w:rsidRDefault="00D1610C" w:rsidP="004D2204">
      <w:pPr>
        <w:spacing w:after="0"/>
      </w:pPr>
      <w:r>
        <w:t xml:space="preserve"> </w:t>
      </w:r>
      <w:proofErr w:type="spellStart"/>
      <w:r>
        <w:t>UofS</w:t>
      </w:r>
      <w:proofErr w:type="spellEnd"/>
      <w:r>
        <w:t xml:space="preserve"> Students with Disabilities: Academic Accommodation and Access </w:t>
      </w:r>
    </w:p>
    <w:p w:rsidR="00D1610C" w:rsidRDefault="00D1610C" w:rsidP="004D2204">
      <w:pPr>
        <w:spacing w:after="0"/>
        <w:rPr>
          <w:i/>
        </w:rPr>
      </w:pPr>
    </w:p>
    <w:p w:rsidR="004D2204" w:rsidRDefault="004D2204" w:rsidP="004D2204">
      <w:pPr>
        <w:spacing w:after="0"/>
        <w:rPr>
          <w:b/>
        </w:rPr>
      </w:pPr>
      <w:r>
        <w:rPr>
          <w:b/>
        </w:rPr>
        <w:t xml:space="preserve">9. CHANGE HISTORY </w:t>
      </w:r>
    </w:p>
    <w:p w:rsidR="00A224FE" w:rsidRPr="00A224FE" w:rsidRDefault="00FF6932" w:rsidP="004D2204">
      <w:pPr>
        <w:spacing w:after="0"/>
      </w:pPr>
      <w:r>
        <w:t>November</w:t>
      </w:r>
      <w:r w:rsidR="00A224FE" w:rsidRPr="00A224FE">
        <w:t xml:space="preserve"> 2018</w:t>
      </w:r>
    </w:p>
    <w:p w:rsidR="00D1610C" w:rsidRPr="002E2E22" w:rsidRDefault="00D1610C" w:rsidP="00D1610C">
      <w:pPr>
        <w:spacing w:before="100" w:beforeAutospacing="1" w:after="100" w:afterAutospacing="1"/>
        <w:jc w:val="both"/>
        <w:rPr>
          <w:rFonts w:eastAsia="Times New Roman"/>
          <w:i/>
          <w:szCs w:val="24"/>
        </w:rPr>
      </w:pPr>
      <w:r w:rsidRPr="002E2E22">
        <w:rPr>
          <w:rFonts w:eastAsia="Times New Roman" w:cs="Arial"/>
          <w:i/>
          <w:szCs w:val="24"/>
        </w:rPr>
        <w:t xml:space="preserve">The PGME Disability Accommodations Policy, Procedure for Accommodation of </w:t>
      </w:r>
      <w:r w:rsidR="003C0EE6">
        <w:rPr>
          <w:rFonts w:eastAsia="Times New Roman" w:cs="Arial"/>
          <w:i/>
          <w:szCs w:val="24"/>
        </w:rPr>
        <w:t>R</w:t>
      </w:r>
      <w:r w:rsidRPr="002E2E22">
        <w:rPr>
          <w:rFonts w:eastAsia="Times New Roman" w:cs="Arial"/>
          <w:i/>
          <w:szCs w:val="24"/>
        </w:rPr>
        <w:t xml:space="preserve">esidents with </w:t>
      </w:r>
      <w:r w:rsidR="003C0EE6">
        <w:rPr>
          <w:rFonts w:eastAsia="Times New Roman" w:cs="Arial"/>
          <w:i/>
          <w:szCs w:val="24"/>
        </w:rPr>
        <w:t>D</w:t>
      </w:r>
      <w:r w:rsidRPr="002E2E22">
        <w:rPr>
          <w:rFonts w:eastAsia="Times New Roman" w:cs="Arial"/>
          <w:i/>
          <w:szCs w:val="24"/>
        </w:rPr>
        <w:t xml:space="preserve">isabilities, and Essential Skills Document will be reviewed for revision if one or more of the following apply: </w:t>
      </w:r>
    </w:p>
    <w:p w:rsidR="00D1610C" w:rsidRPr="002E2E22" w:rsidRDefault="00D1610C" w:rsidP="00D1610C">
      <w:pPr>
        <w:numPr>
          <w:ilvl w:val="0"/>
          <w:numId w:val="8"/>
        </w:numPr>
        <w:spacing w:before="100" w:beforeAutospacing="1" w:after="100" w:afterAutospacing="1" w:line="240" w:lineRule="auto"/>
        <w:jc w:val="both"/>
        <w:rPr>
          <w:rFonts w:eastAsia="Times New Roman"/>
          <w:i/>
          <w:szCs w:val="24"/>
        </w:rPr>
      </w:pPr>
      <w:r w:rsidRPr="002E2E22">
        <w:rPr>
          <w:rFonts w:eastAsia="Times New Roman" w:cs="Arial"/>
          <w:i/>
          <w:szCs w:val="24"/>
        </w:rPr>
        <w:t>The document is no longer legislatively or statutorily compliant</w:t>
      </w:r>
    </w:p>
    <w:p w:rsidR="00D1610C" w:rsidRPr="002E2E22" w:rsidRDefault="00D1610C" w:rsidP="00D1610C">
      <w:pPr>
        <w:numPr>
          <w:ilvl w:val="0"/>
          <w:numId w:val="8"/>
        </w:numPr>
        <w:spacing w:before="100" w:beforeAutospacing="1" w:after="100" w:afterAutospacing="1" w:line="240" w:lineRule="auto"/>
        <w:jc w:val="both"/>
        <w:rPr>
          <w:rFonts w:eastAsia="Times New Roman"/>
          <w:i/>
          <w:szCs w:val="24"/>
        </w:rPr>
      </w:pPr>
      <w:r w:rsidRPr="002E2E22">
        <w:rPr>
          <w:rFonts w:eastAsia="Times New Roman" w:cs="Arial"/>
          <w:i/>
          <w:szCs w:val="24"/>
        </w:rPr>
        <w:t>The document is now in conflict with another University governing document</w:t>
      </w:r>
    </w:p>
    <w:p w:rsidR="00D1610C" w:rsidRPr="002E2E22" w:rsidRDefault="00D1610C" w:rsidP="00D1610C">
      <w:pPr>
        <w:numPr>
          <w:ilvl w:val="0"/>
          <w:numId w:val="8"/>
        </w:numPr>
        <w:spacing w:before="100" w:beforeAutospacing="1" w:after="100" w:afterAutospacing="1" w:line="240" w:lineRule="auto"/>
        <w:jc w:val="both"/>
        <w:rPr>
          <w:rFonts w:eastAsia="Times New Roman"/>
          <w:i/>
          <w:szCs w:val="24"/>
        </w:rPr>
      </w:pPr>
      <w:r w:rsidRPr="002E2E22">
        <w:rPr>
          <w:rFonts w:eastAsia="Times New Roman" w:cs="Arial"/>
          <w:i/>
          <w:szCs w:val="24"/>
        </w:rPr>
        <w:t>The University overarching Accommodation Policy is revised or repealed.</w:t>
      </w:r>
    </w:p>
    <w:p w:rsidR="00D1610C" w:rsidRPr="002E2E22" w:rsidRDefault="00D1610C" w:rsidP="00D1610C">
      <w:pPr>
        <w:spacing w:before="100" w:beforeAutospacing="1" w:after="100" w:afterAutospacing="1" w:line="240" w:lineRule="auto"/>
        <w:jc w:val="both"/>
        <w:rPr>
          <w:rFonts w:eastAsia="Times New Roman"/>
          <w:i/>
          <w:szCs w:val="24"/>
        </w:rPr>
      </w:pPr>
      <w:r w:rsidRPr="002E2E22">
        <w:rPr>
          <w:rFonts w:eastAsia="Times New Roman"/>
          <w:i/>
          <w:szCs w:val="24"/>
        </w:rPr>
        <w:t>The PGME Accommodation Team will review this implementation policy annually for the first three years and biannually thereafter.</w:t>
      </w:r>
    </w:p>
    <w:p w:rsidR="00D1610C" w:rsidRPr="002E2E22" w:rsidRDefault="00D1610C" w:rsidP="00D1610C">
      <w:pPr>
        <w:spacing w:before="100" w:beforeAutospacing="1" w:after="100" w:afterAutospacing="1" w:line="240" w:lineRule="auto"/>
        <w:jc w:val="both"/>
        <w:rPr>
          <w:rFonts w:eastAsia="Times New Roman"/>
          <w:i/>
          <w:szCs w:val="24"/>
        </w:rPr>
      </w:pPr>
      <w:r w:rsidRPr="002E2E22">
        <w:rPr>
          <w:rFonts w:eastAsia="Times New Roman" w:cs="Arial"/>
          <w:i/>
          <w:szCs w:val="24"/>
        </w:rPr>
        <w:t xml:space="preserve">The Associate Dean, PGME, will seek consultation from the U of S Legal Counsel, U of S Human Rights and Advisory Services, CPSS, RHA, </w:t>
      </w:r>
      <w:proofErr w:type="spellStart"/>
      <w:r w:rsidRPr="002E2E22">
        <w:rPr>
          <w:rFonts w:eastAsia="Times New Roman" w:cs="Arial"/>
          <w:i/>
          <w:szCs w:val="24"/>
        </w:rPr>
        <w:t>Sask</w:t>
      </w:r>
      <w:proofErr w:type="spellEnd"/>
      <w:r w:rsidRPr="002E2E22">
        <w:rPr>
          <w:rFonts w:eastAsia="Times New Roman" w:cs="Arial"/>
          <w:i/>
          <w:szCs w:val="24"/>
        </w:rPr>
        <w:t xml:space="preserve"> Health, Resident Doctors of Saskatchewan for any policy review or revisions to the Disability accommodations policy. </w:t>
      </w:r>
    </w:p>
    <w:p w:rsidR="00D1610C" w:rsidRPr="00D1610C" w:rsidRDefault="00D1610C" w:rsidP="00D1610C"/>
    <w:p w:rsidR="009E686D" w:rsidRPr="009E686D" w:rsidRDefault="009E686D" w:rsidP="009E686D">
      <w:pPr>
        <w:pStyle w:val="ListParagraph"/>
        <w:spacing w:after="0"/>
      </w:pPr>
    </w:p>
    <w:p w:rsidR="00A05718" w:rsidRPr="00A05718" w:rsidRDefault="00A05718" w:rsidP="00A05718">
      <w:pPr>
        <w:rPr>
          <w:lang w:val="en-CA"/>
        </w:rPr>
      </w:pPr>
    </w:p>
    <w:sectPr w:rsidR="00A05718" w:rsidRPr="00A057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A0" w:rsidRDefault="00FB6EA0" w:rsidP="00A05718">
      <w:pPr>
        <w:spacing w:after="0" w:line="240" w:lineRule="auto"/>
      </w:pPr>
      <w:r>
        <w:separator/>
      </w:r>
    </w:p>
  </w:endnote>
  <w:endnote w:type="continuationSeparator" w:id="0">
    <w:p w:rsidR="00FB6EA0" w:rsidRDefault="00FB6EA0" w:rsidP="00A0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A0" w:rsidRDefault="00FB6EA0" w:rsidP="00A05718">
      <w:pPr>
        <w:spacing w:after="0" w:line="240" w:lineRule="auto"/>
      </w:pPr>
      <w:r>
        <w:separator/>
      </w:r>
    </w:p>
  </w:footnote>
  <w:footnote w:type="continuationSeparator" w:id="0">
    <w:p w:rsidR="00FB6EA0" w:rsidRDefault="00FB6EA0" w:rsidP="00A0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EA0" w:rsidRDefault="00FB6EA0" w:rsidP="00A05718">
    <w:pPr>
      <w:pStyle w:val="Header"/>
      <w:jc w:val="right"/>
    </w:pPr>
    <w:r>
      <w:rPr>
        <w:noProof/>
      </w:rPr>
      <w:drawing>
        <wp:anchor distT="0" distB="0" distL="114300" distR="114300" simplePos="0" relativeHeight="251659264" behindDoc="0" locked="0" layoutInCell="1" allowOverlap="1">
          <wp:simplePos x="0" y="0"/>
          <wp:positionH relativeFrom="column">
            <wp:posOffset>4198620</wp:posOffset>
          </wp:positionH>
          <wp:positionV relativeFrom="paragraph">
            <wp:posOffset>-381000</wp:posOffset>
          </wp:positionV>
          <wp:extent cx="2562225" cy="609600"/>
          <wp:effectExtent l="0" t="0" r="9525" b="0"/>
          <wp:wrapNone/>
          <wp:docPr id="2" name="Picture 2"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-931545</wp:posOffset>
          </wp:positionH>
          <wp:positionV relativeFrom="paragraph">
            <wp:posOffset>-445770</wp:posOffset>
          </wp:positionV>
          <wp:extent cx="2838450" cy="161925"/>
          <wp:effectExtent l="0" t="0" r="0" b="9525"/>
          <wp:wrapNone/>
          <wp:docPr id="1" name="Picture 1" descr="letterhea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ox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161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8E1"/>
    <w:multiLevelType w:val="hybridMultilevel"/>
    <w:tmpl w:val="B0EE0E94"/>
    <w:lvl w:ilvl="0" w:tplc="C40EE334">
      <w:start w:val="1"/>
      <w:numFmt w:val="decimal"/>
      <w:lvlText w:val="Step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1C78"/>
    <w:multiLevelType w:val="multilevel"/>
    <w:tmpl w:val="B5AE42D0"/>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80977CF"/>
    <w:multiLevelType w:val="hybridMultilevel"/>
    <w:tmpl w:val="18861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92966"/>
    <w:multiLevelType w:val="hybridMultilevel"/>
    <w:tmpl w:val="59DE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38B3"/>
    <w:multiLevelType w:val="hybridMultilevel"/>
    <w:tmpl w:val="26A86532"/>
    <w:lvl w:ilvl="0" w:tplc="A5A407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6E18"/>
    <w:multiLevelType w:val="hybridMultilevel"/>
    <w:tmpl w:val="B37C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77B8"/>
    <w:multiLevelType w:val="hybridMultilevel"/>
    <w:tmpl w:val="5D5E61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A4DE9"/>
    <w:multiLevelType w:val="hybridMultilevel"/>
    <w:tmpl w:val="D0C2240E"/>
    <w:lvl w:ilvl="0" w:tplc="926CC288">
      <w:start w:val="1"/>
      <w:numFmt w:val="decimal"/>
      <w:lvlText w:val="Step %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C626E"/>
    <w:multiLevelType w:val="hybridMultilevel"/>
    <w:tmpl w:val="A656A084"/>
    <w:lvl w:ilvl="0" w:tplc="7256C716">
      <w:start w:val="1"/>
      <w:numFmt w:val="decimal"/>
      <w:lvlText w:val="Step %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822B7"/>
    <w:multiLevelType w:val="hybridMultilevel"/>
    <w:tmpl w:val="22FA5C80"/>
    <w:lvl w:ilvl="0" w:tplc="006C6DBA">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336DC"/>
    <w:multiLevelType w:val="multilevel"/>
    <w:tmpl w:val="8E30404E"/>
    <w:lvl w:ilvl="0">
      <w:start w:val="6"/>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CD7C80"/>
    <w:multiLevelType w:val="hybridMultilevel"/>
    <w:tmpl w:val="F4305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B15E0"/>
    <w:multiLevelType w:val="multilevel"/>
    <w:tmpl w:val="66927800"/>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AFE6FA1"/>
    <w:multiLevelType w:val="hybridMultilevel"/>
    <w:tmpl w:val="85BAC7CA"/>
    <w:lvl w:ilvl="0" w:tplc="9E3625B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276A57"/>
    <w:multiLevelType w:val="hybridMultilevel"/>
    <w:tmpl w:val="A53C7266"/>
    <w:lvl w:ilvl="0" w:tplc="9E3625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94F8B"/>
    <w:multiLevelType w:val="hybridMultilevel"/>
    <w:tmpl w:val="79FE8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544D2"/>
    <w:multiLevelType w:val="multilevel"/>
    <w:tmpl w:val="17B24D8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B834C2"/>
    <w:multiLevelType w:val="multilevel"/>
    <w:tmpl w:val="73AE51A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F06610"/>
    <w:multiLevelType w:val="multilevel"/>
    <w:tmpl w:val="A0A8C0C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73478E"/>
    <w:multiLevelType w:val="hybridMultilevel"/>
    <w:tmpl w:val="A97A4B52"/>
    <w:lvl w:ilvl="0" w:tplc="1CC8AA8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00754"/>
    <w:multiLevelType w:val="hybridMultilevel"/>
    <w:tmpl w:val="C32C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41430"/>
    <w:multiLevelType w:val="hybridMultilevel"/>
    <w:tmpl w:val="545A8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E64E2"/>
    <w:multiLevelType w:val="hybridMultilevel"/>
    <w:tmpl w:val="0930B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04E6F"/>
    <w:multiLevelType w:val="hybridMultilevel"/>
    <w:tmpl w:val="979E3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91E0C"/>
    <w:multiLevelType w:val="multilevel"/>
    <w:tmpl w:val="D1427F0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256714"/>
    <w:multiLevelType w:val="hybridMultilevel"/>
    <w:tmpl w:val="6840B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83CB0"/>
    <w:multiLevelType w:val="hybridMultilevel"/>
    <w:tmpl w:val="F9609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D437A"/>
    <w:multiLevelType w:val="hybridMultilevel"/>
    <w:tmpl w:val="8256A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66A120">
      <w:start w:val="1"/>
      <w:numFmt w:val="lowerLetter"/>
      <w:lvlText w:val="%3)"/>
      <w:lvlJc w:val="left"/>
      <w:pPr>
        <w:ind w:left="2600" w:hanging="6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05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5C6C9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7457765E"/>
    <w:multiLevelType w:val="multilevel"/>
    <w:tmpl w:val="3CBC800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FA4EAF"/>
    <w:multiLevelType w:val="hybridMultilevel"/>
    <w:tmpl w:val="92261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B7ED8"/>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30"/>
  </w:num>
  <w:num w:numId="2">
    <w:abstractNumId w:val="17"/>
  </w:num>
  <w:num w:numId="3">
    <w:abstractNumId w:val="0"/>
  </w:num>
  <w:num w:numId="4">
    <w:abstractNumId w:val="7"/>
  </w:num>
  <w:num w:numId="5">
    <w:abstractNumId w:val="8"/>
  </w:num>
  <w:num w:numId="6">
    <w:abstractNumId w:val="5"/>
  </w:num>
  <w:num w:numId="7">
    <w:abstractNumId w:val="20"/>
  </w:num>
  <w:num w:numId="8">
    <w:abstractNumId w:val="14"/>
  </w:num>
  <w:num w:numId="9">
    <w:abstractNumId w:val="27"/>
  </w:num>
  <w:num w:numId="10">
    <w:abstractNumId w:val="26"/>
  </w:num>
  <w:num w:numId="11">
    <w:abstractNumId w:val="21"/>
  </w:num>
  <w:num w:numId="12">
    <w:abstractNumId w:val="22"/>
  </w:num>
  <w:num w:numId="13">
    <w:abstractNumId w:val="23"/>
  </w:num>
  <w:num w:numId="14">
    <w:abstractNumId w:val="3"/>
  </w:num>
  <w:num w:numId="15">
    <w:abstractNumId w:val="25"/>
  </w:num>
  <w:num w:numId="16">
    <w:abstractNumId w:val="16"/>
  </w:num>
  <w:num w:numId="17">
    <w:abstractNumId w:val="29"/>
  </w:num>
  <w:num w:numId="18">
    <w:abstractNumId w:val="12"/>
  </w:num>
  <w:num w:numId="19">
    <w:abstractNumId w:val="2"/>
  </w:num>
  <w:num w:numId="20">
    <w:abstractNumId w:val="9"/>
  </w:num>
  <w:num w:numId="21">
    <w:abstractNumId w:val="13"/>
  </w:num>
  <w:num w:numId="22">
    <w:abstractNumId w:val="28"/>
  </w:num>
  <w:num w:numId="23">
    <w:abstractNumId w:val="19"/>
  </w:num>
  <w:num w:numId="24">
    <w:abstractNumId w:val="32"/>
  </w:num>
  <w:num w:numId="25">
    <w:abstractNumId w:val="6"/>
  </w:num>
  <w:num w:numId="26">
    <w:abstractNumId w:val="1"/>
  </w:num>
  <w:num w:numId="27">
    <w:abstractNumId w:val="11"/>
  </w:num>
  <w:num w:numId="28">
    <w:abstractNumId w:val="24"/>
  </w:num>
  <w:num w:numId="29">
    <w:abstractNumId w:val="15"/>
  </w:num>
  <w:num w:numId="30">
    <w:abstractNumId w:val="18"/>
  </w:num>
  <w:num w:numId="31">
    <w:abstractNumId w:val="4"/>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18"/>
    <w:rsid w:val="00015FB4"/>
    <w:rsid w:val="000A19D3"/>
    <w:rsid w:val="00164043"/>
    <w:rsid w:val="002E2E22"/>
    <w:rsid w:val="003262B6"/>
    <w:rsid w:val="003C0EE6"/>
    <w:rsid w:val="004D1DC7"/>
    <w:rsid w:val="004D2204"/>
    <w:rsid w:val="004F6727"/>
    <w:rsid w:val="0056401B"/>
    <w:rsid w:val="005D3B85"/>
    <w:rsid w:val="008315E0"/>
    <w:rsid w:val="00876E75"/>
    <w:rsid w:val="008C5A10"/>
    <w:rsid w:val="008D41E4"/>
    <w:rsid w:val="00901BF3"/>
    <w:rsid w:val="0092391C"/>
    <w:rsid w:val="00941712"/>
    <w:rsid w:val="009E686D"/>
    <w:rsid w:val="00A05718"/>
    <w:rsid w:val="00A224FE"/>
    <w:rsid w:val="00AF6644"/>
    <w:rsid w:val="00B76C1F"/>
    <w:rsid w:val="00C0525A"/>
    <w:rsid w:val="00D1610C"/>
    <w:rsid w:val="00E56B77"/>
    <w:rsid w:val="00E66CD5"/>
    <w:rsid w:val="00F019E3"/>
    <w:rsid w:val="00F335B6"/>
    <w:rsid w:val="00F47A54"/>
    <w:rsid w:val="00FB19EF"/>
    <w:rsid w:val="00FB6EA0"/>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36E22C2-9F0A-4919-85A6-DA553D01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6D"/>
  </w:style>
  <w:style w:type="paragraph" w:styleId="Heading1">
    <w:name w:val="heading 1"/>
    <w:basedOn w:val="ListParagraph"/>
    <w:next w:val="Normal"/>
    <w:link w:val="Heading1Char"/>
    <w:uiPriority w:val="9"/>
    <w:qFormat/>
    <w:rsid w:val="008C5A10"/>
    <w:pPr>
      <w:numPr>
        <w:numId w:val="1"/>
      </w:numPr>
      <w:spacing w:after="0"/>
      <w:ind w:left="360"/>
      <w:outlineLvl w:val="0"/>
    </w:pPr>
    <w:rPr>
      <w:b/>
    </w:rPr>
  </w:style>
  <w:style w:type="paragraph" w:styleId="Heading2">
    <w:name w:val="heading 2"/>
    <w:basedOn w:val="ListParagraph"/>
    <w:next w:val="Normal"/>
    <w:link w:val="Heading2Char"/>
    <w:uiPriority w:val="9"/>
    <w:unhideWhenUsed/>
    <w:qFormat/>
    <w:rsid w:val="008C5A10"/>
    <w:pPr>
      <w:numPr>
        <w:ilvl w:val="1"/>
        <w:numId w:val="1"/>
      </w:num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5718"/>
    <w:pPr>
      <w:spacing w:after="0" w:line="240" w:lineRule="auto"/>
      <w:contextualSpacing/>
      <w:jc w:val="center"/>
    </w:pPr>
    <w:rPr>
      <w:rFonts w:asciiTheme="majorHAnsi" w:eastAsiaTheme="majorEastAsia" w:hAnsiTheme="majorHAnsi" w:cstheme="majorBidi"/>
      <w:color w:val="538135" w:themeColor="accent6" w:themeShade="BF"/>
      <w:spacing w:val="-10"/>
      <w:kern w:val="28"/>
      <w:sz w:val="48"/>
      <w:szCs w:val="56"/>
      <w:lang w:val="en-CA"/>
    </w:rPr>
  </w:style>
  <w:style w:type="character" w:customStyle="1" w:styleId="TitleChar">
    <w:name w:val="Title Char"/>
    <w:basedOn w:val="DefaultParagraphFont"/>
    <w:link w:val="Title"/>
    <w:uiPriority w:val="10"/>
    <w:rsid w:val="00A05718"/>
    <w:rPr>
      <w:rFonts w:asciiTheme="majorHAnsi" w:eastAsiaTheme="majorEastAsia" w:hAnsiTheme="majorHAnsi" w:cstheme="majorBidi"/>
      <w:color w:val="538135" w:themeColor="accent6" w:themeShade="BF"/>
      <w:spacing w:val="-10"/>
      <w:kern w:val="28"/>
      <w:sz w:val="48"/>
      <w:szCs w:val="56"/>
      <w:lang w:val="en-CA"/>
    </w:rPr>
  </w:style>
  <w:style w:type="paragraph" w:styleId="Header">
    <w:name w:val="header"/>
    <w:basedOn w:val="Normal"/>
    <w:link w:val="HeaderChar"/>
    <w:uiPriority w:val="99"/>
    <w:unhideWhenUsed/>
    <w:rsid w:val="00A0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718"/>
  </w:style>
  <w:style w:type="paragraph" w:styleId="Footer">
    <w:name w:val="footer"/>
    <w:basedOn w:val="Normal"/>
    <w:link w:val="FooterChar"/>
    <w:uiPriority w:val="99"/>
    <w:unhideWhenUsed/>
    <w:rsid w:val="00A05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718"/>
  </w:style>
  <w:style w:type="paragraph" w:styleId="ListParagraph">
    <w:name w:val="List Paragraph"/>
    <w:basedOn w:val="Normal"/>
    <w:uiPriority w:val="34"/>
    <w:qFormat/>
    <w:rsid w:val="00A05718"/>
    <w:pPr>
      <w:ind w:left="720"/>
      <w:contextualSpacing/>
    </w:pPr>
  </w:style>
  <w:style w:type="character" w:customStyle="1" w:styleId="Heading1Char">
    <w:name w:val="Heading 1 Char"/>
    <w:basedOn w:val="DefaultParagraphFont"/>
    <w:link w:val="Heading1"/>
    <w:uiPriority w:val="9"/>
    <w:rsid w:val="008C5A10"/>
    <w:rPr>
      <w:b/>
    </w:rPr>
  </w:style>
  <w:style w:type="character" w:customStyle="1" w:styleId="Heading2Char">
    <w:name w:val="Heading 2 Char"/>
    <w:basedOn w:val="DefaultParagraphFont"/>
    <w:link w:val="Heading2"/>
    <w:uiPriority w:val="9"/>
    <w:rsid w:val="008C5A10"/>
    <w:rPr>
      <w:b/>
    </w:rPr>
  </w:style>
  <w:style w:type="paragraph" w:styleId="BalloonText">
    <w:name w:val="Balloon Text"/>
    <w:basedOn w:val="Normal"/>
    <w:link w:val="BalloonTextChar"/>
    <w:uiPriority w:val="99"/>
    <w:semiHidden/>
    <w:unhideWhenUsed/>
    <w:rsid w:val="0083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E0"/>
    <w:rPr>
      <w:rFonts w:ascii="Segoe UI" w:hAnsi="Segoe UI" w:cs="Segoe UI"/>
      <w:sz w:val="18"/>
      <w:szCs w:val="18"/>
    </w:rPr>
  </w:style>
  <w:style w:type="table" w:styleId="TableGrid">
    <w:name w:val="Table Grid"/>
    <w:basedOn w:val="TableNormal"/>
    <w:uiPriority w:val="39"/>
    <w:rsid w:val="00E5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1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Strobbe, Kaitlin</dc:creator>
  <cp:keywords/>
  <dc:description/>
  <cp:lastModifiedBy>McEwen, Kristen</cp:lastModifiedBy>
  <cp:revision>2</cp:revision>
  <cp:lastPrinted>2017-08-17T19:01:00Z</cp:lastPrinted>
  <dcterms:created xsi:type="dcterms:W3CDTF">2019-01-10T17:05:00Z</dcterms:created>
  <dcterms:modified xsi:type="dcterms:W3CDTF">2019-01-10T17:05:00Z</dcterms:modified>
</cp:coreProperties>
</file>