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11BD" w14:textId="77777777" w:rsidR="000477BF" w:rsidRDefault="000477BF" w:rsidP="000477BF">
      <w:pPr>
        <w:ind w:left="120"/>
        <w:rPr>
          <w:rFonts w:ascii="Calibri" w:eastAsia="Calibri" w:hAnsi="Calibri" w:cs="Calibri"/>
          <w:sz w:val="24"/>
          <w:szCs w:val="24"/>
        </w:rPr>
      </w:pPr>
      <w:r>
        <w:rPr>
          <w:rFonts w:ascii="Calibri"/>
          <w:b/>
          <w:sz w:val="24"/>
        </w:rPr>
        <w:t>University</w:t>
      </w:r>
      <w:r>
        <w:rPr>
          <w:rFonts w:ascii="Calibri"/>
          <w:b/>
          <w:spacing w:val="-13"/>
          <w:sz w:val="24"/>
        </w:rPr>
        <w:t xml:space="preserve"> </w:t>
      </w:r>
      <w:r>
        <w:rPr>
          <w:rFonts w:ascii="Calibri"/>
          <w:b/>
          <w:sz w:val="24"/>
        </w:rPr>
        <w:t>of</w:t>
      </w:r>
      <w:r>
        <w:rPr>
          <w:rFonts w:ascii="Calibri"/>
          <w:b/>
          <w:spacing w:val="-13"/>
          <w:sz w:val="24"/>
        </w:rPr>
        <w:t xml:space="preserve"> </w:t>
      </w:r>
      <w:r>
        <w:rPr>
          <w:rFonts w:ascii="Calibri"/>
          <w:b/>
          <w:sz w:val="24"/>
        </w:rPr>
        <w:t>Saskatchewan,</w:t>
      </w:r>
      <w:r>
        <w:rPr>
          <w:rFonts w:ascii="Calibri"/>
          <w:b/>
          <w:spacing w:val="-14"/>
          <w:sz w:val="24"/>
        </w:rPr>
        <w:t xml:space="preserve"> </w:t>
      </w:r>
      <w:r>
        <w:rPr>
          <w:rFonts w:ascii="Calibri"/>
          <w:b/>
          <w:sz w:val="24"/>
        </w:rPr>
        <w:t>Saskatoon</w:t>
      </w:r>
    </w:p>
    <w:p w14:paraId="09A34B6B" w14:textId="77777777" w:rsidR="000477BF" w:rsidRDefault="000477BF" w:rsidP="000477BF">
      <w:pPr>
        <w:spacing w:before="7"/>
        <w:rPr>
          <w:rFonts w:ascii="Calibri" w:eastAsia="Calibri" w:hAnsi="Calibri" w:cs="Calibri"/>
          <w:b/>
          <w:bCs/>
          <w:sz w:val="21"/>
          <w:szCs w:val="21"/>
        </w:rPr>
      </w:pPr>
    </w:p>
    <w:p w14:paraId="3DAB8D37" w14:textId="77777777" w:rsidR="003F58B8" w:rsidRDefault="003F58B8" w:rsidP="003F58B8">
      <w:pPr>
        <w:spacing w:after="360"/>
        <w:rPr>
          <w:rFonts w:eastAsia="Times New Roman" w:cstheme="minorHAnsi"/>
          <w:color w:val="222222"/>
          <w:sz w:val="24"/>
          <w:szCs w:val="24"/>
          <w:lang w:eastAsia="en-CA"/>
        </w:rPr>
      </w:pPr>
      <w:r>
        <w:rPr>
          <w:rFonts w:eastAsia="Times New Roman" w:cstheme="minorHAnsi"/>
          <w:color w:val="222222"/>
          <w:sz w:val="24"/>
          <w:szCs w:val="24"/>
          <w:lang w:eastAsia="en-CA"/>
        </w:rPr>
        <w:t xml:space="preserve">The University of Saskatchewan offers a one-year Fellowship in Forensic Psychiatry that is fully accredited by the Royal College of Physicians and Surgeons of Canada. The principle site of training is located in Saskatoon at the Regional Psychiatric Centre. Training is also undertaken at </w:t>
      </w:r>
      <w:r>
        <w:rPr>
          <w:rStyle w:val="A6"/>
          <w:rFonts w:cstheme="minorHAnsi"/>
          <w:sz w:val="24"/>
          <w:szCs w:val="24"/>
        </w:rPr>
        <w:t>Saskatchewan Hospital North Battleford.  The Fellow will also have involvement with the Saskatchewan Review Board and forensic outpatient assessments.</w:t>
      </w:r>
    </w:p>
    <w:p w14:paraId="79553997" w14:textId="77777777" w:rsidR="003F58B8" w:rsidRDefault="003F58B8" w:rsidP="003F58B8">
      <w:pPr>
        <w:pStyle w:val="Pa0"/>
        <w:rPr>
          <w:rStyle w:val="A6"/>
          <w:rFonts w:asciiTheme="minorHAnsi" w:hAnsiTheme="minorHAnsi"/>
          <w:sz w:val="24"/>
          <w:szCs w:val="24"/>
        </w:rPr>
      </w:pPr>
      <w:r>
        <w:rPr>
          <w:rStyle w:val="A6"/>
          <w:rFonts w:asciiTheme="minorHAnsi" w:hAnsiTheme="minorHAnsi" w:cstheme="minorHAnsi"/>
          <w:sz w:val="24"/>
          <w:szCs w:val="24"/>
        </w:rPr>
        <w:t xml:space="preserve">The Forensic Division is an important part of Saskatchewan’s mental healthcare system, which provides both inpatient and outpatient services. The division promotes clinical care, education, research, and advocacy for forensic mental health patients. The Division consists of members from Correctional Services Canada, the Department of Adult Psychiatry, the Department of Child and Adolescent Psychiatry, the Faculty of Law, Saskatchewan Hospital North Battleford, and private practice. </w:t>
      </w:r>
    </w:p>
    <w:p w14:paraId="558F420D" w14:textId="77777777" w:rsidR="003F58B8" w:rsidRDefault="003F58B8" w:rsidP="003F58B8"/>
    <w:p w14:paraId="73E5D1A6" w14:textId="77777777" w:rsidR="003F58B8" w:rsidRDefault="003F58B8" w:rsidP="003F58B8">
      <w:pPr>
        <w:pStyle w:val="NormalWeb"/>
        <w:spacing w:before="0" w:beforeAutospacing="0" w:after="360" w:afterAutospacing="0"/>
        <w:rPr>
          <w:rFonts w:asciiTheme="minorHAnsi" w:hAnsiTheme="minorHAnsi" w:cstheme="minorHAnsi"/>
          <w:color w:val="222222"/>
        </w:rPr>
      </w:pPr>
      <w:r>
        <w:rPr>
          <w:rFonts w:asciiTheme="minorHAnsi" w:hAnsiTheme="minorHAnsi" w:cstheme="minorHAnsi"/>
          <w:color w:val="222222"/>
        </w:rPr>
        <w:t xml:space="preserve">Saskatoon is a vibrant, active and culturally rich city of over 325,000 people. In Saskatoon residents will enjoy working alongside the scenic South Saskatchewan River, which provides breathtaking views as it flows through the city. For more information on the city of Saskatoon, please visit </w:t>
      </w:r>
      <w:hyperlink r:id="rId5" w:tgtFrame="_blank" w:history="1">
        <w:r>
          <w:rPr>
            <w:rStyle w:val="Hyperlink"/>
            <w:rFonts w:asciiTheme="minorHAnsi" w:hAnsiTheme="minorHAnsi" w:cstheme="minorHAnsi"/>
            <w:b/>
            <w:bCs/>
            <w:color w:val="096A47"/>
          </w:rPr>
          <w:t>www.tourismsaskatoon.com</w:t>
        </w:r>
      </w:hyperlink>
      <w:r>
        <w:rPr>
          <w:rFonts w:asciiTheme="minorHAnsi" w:hAnsiTheme="minorHAnsi" w:cstheme="minorHAnsi"/>
          <w:color w:val="222222"/>
        </w:rPr>
        <w:t>.</w:t>
      </w:r>
    </w:p>
    <w:p w14:paraId="4AF38EEE" w14:textId="77777777" w:rsidR="000477BF" w:rsidRDefault="000477BF" w:rsidP="000477BF">
      <w:pPr>
        <w:spacing w:before="1"/>
        <w:rPr>
          <w:rFonts w:ascii="Calibri" w:eastAsia="Calibri" w:hAnsi="Calibri" w:cs="Calibri"/>
          <w:sz w:val="30"/>
          <w:szCs w:val="30"/>
        </w:rPr>
      </w:pPr>
    </w:p>
    <w:p w14:paraId="7CBF14FA" w14:textId="77777777" w:rsidR="000477BF" w:rsidRDefault="000477BF" w:rsidP="000477BF">
      <w:pPr>
        <w:pStyle w:val="BodyText"/>
        <w:spacing w:line="257" w:lineRule="auto"/>
        <w:ind w:left="120" w:right="202"/>
      </w:pPr>
      <w:r>
        <w:rPr>
          <w:spacing w:val="-1"/>
          <w:u w:val="single" w:color="000000"/>
        </w:rPr>
        <w:t>Policies</w:t>
      </w:r>
      <w:r>
        <w:rPr>
          <w:u w:val="single" w:color="000000"/>
        </w:rPr>
        <w:t xml:space="preserve"> </w:t>
      </w:r>
      <w:r>
        <w:rPr>
          <w:spacing w:val="-1"/>
          <w:u w:val="single" w:color="000000"/>
        </w:rPr>
        <w:t>Regarding International Medical Graduate (IMG)</w:t>
      </w:r>
      <w:r>
        <w:rPr>
          <w:u w:val="single" w:color="000000"/>
        </w:rPr>
        <w:t xml:space="preserve"> </w:t>
      </w:r>
      <w:r>
        <w:rPr>
          <w:spacing w:val="-1"/>
          <w:u w:val="single" w:color="000000"/>
        </w:rPr>
        <w:t>Applicants (including return of service requirements and</w:t>
      </w:r>
      <w:r>
        <w:rPr>
          <w:spacing w:val="23"/>
        </w:rPr>
        <w:t xml:space="preserve"> </w:t>
      </w:r>
      <w:r>
        <w:rPr>
          <w:spacing w:val="-1"/>
          <w:u w:val="single" w:color="000000"/>
        </w:rPr>
        <w:t>funding arrangements)</w:t>
      </w:r>
    </w:p>
    <w:p w14:paraId="4994B6D4" w14:textId="79AFED35" w:rsidR="000477BF" w:rsidRDefault="000477BF" w:rsidP="000477BF">
      <w:pPr>
        <w:pStyle w:val="BodyText"/>
        <w:spacing w:before="4" w:line="258" w:lineRule="auto"/>
        <w:ind w:left="120" w:right="202"/>
      </w:pPr>
      <w:r>
        <w:rPr>
          <w:spacing w:val="-1"/>
        </w:rPr>
        <w:t xml:space="preserve">Applications are invited from IMG’s who are currently enrolled in </w:t>
      </w:r>
      <w:r>
        <w:t>a</w:t>
      </w:r>
      <w:r>
        <w:rPr>
          <w:spacing w:val="-1"/>
        </w:rPr>
        <w:t xml:space="preserve"> Psychiatry program as </w:t>
      </w:r>
      <w:r>
        <w:t>a</w:t>
      </w:r>
      <w:r>
        <w:rPr>
          <w:spacing w:val="-1"/>
        </w:rPr>
        <w:t xml:space="preserve"> PGY</w:t>
      </w:r>
      <w:r>
        <w:t>5</w:t>
      </w:r>
      <w:r>
        <w:rPr>
          <w:spacing w:val="-1"/>
        </w:rPr>
        <w:t xml:space="preserve"> resident at </w:t>
      </w:r>
      <w:r>
        <w:t>a</w:t>
      </w:r>
      <w:r>
        <w:rPr>
          <w:spacing w:val="35"/>
        </w:rPr>
        <w:t xml:space="preserve"> </w:t>
      </w:r>
      <w:r>
        <w:rPr>
          <w:spacing w:val="-1"/>
        </w:rPr>
        <w:t>Canadian medical school.</w:t>
      </w:r>
      <w:r>
        <w:rPr>
          <w:spacing w:val="48"/>
        </w:rPr>
        <w:t xml:space="preserve"> </w:t>
      </w:r>
      <w:r>
        <w:rPr>
          <w:spacing w:val="-1"/>
        </w:rPr>
        <w:t xml:space="preserve">If there is </w:t>
      </w:r>
      <w:r>
        <w:t>a</w:t>
      </w:r>
      <w:r>
        <w:rPr>
          <w:spacing w:val="-1"/>
        </w:rPr>
        <w:t xml:space="preserve"> return of service agreement in place, this must be declared at the time of</w:t>
      </w:r>
      <w:r>
        <w:rPr>
          <w:spacing w:val="38"/>
        </w:rPr>
        <w:t xml:space="preserve"> </w:t>
      </w:r>
      <w:r>
        <w:rPr>
          <w:spacing w:val="-1"/>
        </w:rPr>
        <w:t>application.</w:t>
      </w:r>
      <w:r>
        <w:rPr>
          <w:spacing w:val="48"/>
        </w:rPr>
        <w:t xml:space="preserve"> </w:t>
      </w:r>
      <w:r>
        <w:rPr>
          <w:spacing w:val="-1"/>
        </w:rPr>
        <w:t xml:space="preserve">Psychiatrists currently in practise in Canada </w:t>
      </w:r>
      <w:r>
        <w:t>who</w:t>
      </w:r>
      <w:r>
        <w:rPr>
          <w:spacing w:val="-1"/>
        </w:rPr>
        <w:t xml:space="preserve"> have completed Royal College certification,</w:t>
      </w:r>
      <w:r>
        <w:t xml:space="preserve"> </w:t>
      </w:r>
      <w:r>
        <w:rPr>
          <w:spacing w:val="-1"/>
        </w:rPr>
        <w:t>are also</w:t>
      </w:r>
      <w:r>
        <w:rPr>
          <w:spacing w:val="28"/>
        </w:rPr>
        <w:t xml:space="preserve"> </w:t>
      </w:r>
      <w:r>
        <w:rPr>
          <w:spacing w:val="-1"/>
        </w:rPr>
        <w:t xml:space="preserve">welcome to apply to the </w:t>
      </w:r>
      <w:r w:rsidR="003F58B8">
        <w:rPr>
          <w:spacing w:val="-1"/>
        </w:rPr>
        <w:t>Forensic</w:t>
      </w:r>
      <w:r>
        <w:rPr>
          <w:spacing w:val="-1"/>
        </w:rPr>
        <w:t xml:space="preserve"> Psychiatry program at the University of Saskatchewan.</w:t>
      </w:r>
    </w:p>
    <w:p w14:paraId="6936AE2B" w14:textId="77777777" w:rsidR="000477BF" w:rsidRDefault="000477BF" w:rsidP="000477BF">
      <w:pPr>
        <w:spacing w:before="10"/>
        <w:rPr>
          <w:rFonts w:ascii="Calibri" w:eastAsia="Calibri" w:hAnsi="Calibri" w:cs="Calibri"/>
          <w:sz w:val="23"/>
          <w:szCs w:val="23"/>
        </w:rPr>
      </w:pPr>
    </w:p>
    <w:p w14:paraId="71C48893" w14:textId="77777777" w:rsidR="000477BF" w:rsidRDefault="000477BF" w:rsidP="000477BF">
      <w:pPr>
        <w:pStyle w:val="BodyText"/>
        <w:spacing w:line="257" w:lineRule="auto"/>
        <w:ind w:left="120" w:right="6136"/>
      </w:pPr>
      <w:r>
        <w:rPr>
          <w:spacing w:val="-1"/>
          <w:u w:val="single" w:color="000000"/>
        </w:rPr>
        <w:t>Approximate Number</w:t>
      </w:r>
      <w:r>
        <w:rPr>
          <w:u w:val="single" w:color="000000"/>
        </w:rPr>
        <w:t xml:space="preserve"> </w:t>
      </w:r>
      <w:r>
        <w:rPr>
          <w:spacing w:val="-1"/>
          <w:u w:val="single" w:color="000000"/>
        </w:rPr>
        <w:t>of Positions Offered Per</w:t>
      </w:r>
      <w:r>
        <w:rPr>
          <w:u w:val="single" w:color="000000"/>
        </w:rPr>
        <w:t xml:space="preserve"> </w:t>
      </w:r>
      <w:r>
        <w:rPr>
          <w:spacing w:val="-1"/>
          <w:u w:val="single" w:color="000000"/>
        </w:rPr>
        <w:t>Year</w:t>
      </w:r>
      <w:r>
        <w:rPr>
          <w:spacing w:val="25"/>
        </w:rPr>
        <w:t xml:space="preserve"> </w:t>
      </w:r>
      <w:r>
        <w:t>2</w:t>
      </w:r>
    </w:p>
    <w:p w14:paraId="1BB87141" w14:textId="77777777" w:rsidR="000477BF" w:rsidRDefault="000477BF" w:rsidP="000477BF">
      <w:pPr>
        <w:spacing w:before="12"/>
        <w:rPr>
          <w:rFonts w:ascii="Calibri" w:eastAsia="Calibri" w:hAnsi="Calibri" w:cs="Calibri"/>
          <w:sz w:val="23"/>
          <w:szCs w:val="23"/>
        </w:rPr>
      </w:pPr>
    </w:p>
    <w:p w14:paraId="0DDD9C37" w14:textId="77777777" w:rsidR="000477BF" w:rsidRDefault="000477BF" w:rsidP="000477BF">
      <w:pPr>
        <w:pStyle w:val="BodyText"/>
        <w:ind w:left="120"/>
      </w:pPr>
      <w:r>
        <w:rPr>
          <w:spacing w:val="-1"/>
          <w:u w:val="single" w:color="000000"/>
        </w:rPr>
        <w:t>Special Application</w:t>
      </w:r>
      <w:r>
        <w:rPr>
          <w:u w:val="single" w:color="000000"/>
        </w:rPr>
        <w:t xml:space="preserve"> </w:t>
      </w:r>
      <w:r>
        <w:rPr>
          <w:spacing w:val="-1"/>
          <w:u w:val="single" w:color="000000"/>
        </w:rPr>
        <w:t>Requirements</w:t>
      </w:r>
      <w:r>
        <w:rPr>
          <w:u w:val="single" w:color="000000"/>
        </w:rPr>
        <w:t xml:space="preserve"> </w:t>
      </w:r>
      <w:r>
        <w:rPr>
          <w:spacing w:val="-1"/>
          <w:u w:val="single" w:color="000000"/>
        </w:rPr>
        <w:t>(i.e., in addition to the standard requirements listed above)</w:t>
      </w:r>
    </w:p>
    <w:p w14:paraId="09BE960B" w14:textId="77777777" w:rsidR="000477BF" w:rsidRDefault="000477BF" w:rsidP="000477BF">
      <w:pPr>
        <w:spacing w:before="8"/>
        <w:rPr>
          <w:rFonts w:ascii="Calibri" w:eastAsia="Calibri" w:hAnsi="Calibri" w:cs="Calibri"/>
          <w:sz w:val="19"/>
          <w:szCs w:val="19"/>
        </w:rPr>
      </w:pPr>
    </w:p>
    <w:p w14:paraId="6F8ECFFA" w14:textId="77777777" w:rsidR="000477BF" w:rsidRDefault="000477BF" w:rsidP="000477BF">
      <w:pPr>
        <w:pStyle w:val="BodyText"/>
        <w:numPr>
          <w:ilvl w:val="0"/>
          <w:numId w:val="1"/>
        </w:numPr>
        <w:tabs>
          <w:tab w:val="left" w:pos="840"/>
        </w:tabs>
        <w:spacing w:before="62"/>
        <w:ind w:firstLine="361"/>
      </w:pPr>
      <w:r>
        <w:rPr>
          <w:spacing w:val="-1"/>
        </w:rPr>
        <w:t>Copy of ITERs from residency</w:t>
      </w:r>
      <w:r>
        <w:t xml:space="preserve"> </w:t>
      </w:r>
      <w:r>
        <w:rPr>
          <w:spacing w:val="-1"/>
        </w:rPr>
        <w:t>rotations completed at the time of application</w:t>
      </w:r>
    </w:p>
    <w:p w14:paraId="54CD9B8F" w14:textId="77777777" w:rsidR="000477BF" w:rsidRDefault="000477BF" w:rsidP="000477BF">
      <w:pPr>
        <w:pStyle w:val="BodyText"/>
        <w:numPr>
          <w:ilvl w:val="0"/>
          <w:numId w:val="1"/>
        </w:numPr>
        <w:tabs>
          <w:tab w:val="left" w:pos="840"/>
        </w:tabs>
        <w:spacing w:before="14"/>
        <w:ind w:left="839" w:hanging="359"/>
      </w:pPr>
      <w:r>
        <w:rPr>
          <w:spacing w:val="-1"/>
        </w:rPr>
        <w:t>Medical Diploma confirming date of graduation from medical school</w:t>
      </w:r>
    </w:p>
    <w:p w14:paraId="6ED5B2F5" w14:textId="77777777" w:rsidR="000477BF" w:rsidRDefault="000477BF" w:rsidP="000477BF">
      <w:pPr>
        <w:pStyle w:val="BodyText"/>
        <w:numPr>
          <w:ilvl w:val="0"/>
          <w:numId w:val="1"/>
        </w:numPr>
        <w:tabs>
          <w:tab w:val="left" w:pos="840"/>
        </w:tabs>
        <w:spacing w:before="10"/>
        <w:ind w:left="839" w:hanging="359"/>
      </w:pPr>
      <w:r>
        <w:rPr>
          <w:spacing w:val="-1"/>
        </w:rPr>
        <w:t>Copy of current general or educational medical license</w:t>
      </w:r>
    </w:p>
    <w:p w14:paraId="173F646E" w14:textId="77777777" w:rsidR="000477BF" w:rsidRDefault="000477BF" w:rsidP="000477BF">
      <w:pPr>
        <w:pStyle w:val="BodyText"/>
        <w:numPr>
          <w:ilvl w:val="0"/>
          <w:numId w:val="1"/>
        </w:numPr>
        <w:tabs>
          <w:tab w:val="left" w:pos="840"/>
        </w:tabs>
        <w:spacing w:before="14" w:line="510" w:lineRule="auto"/>
        <w:ind w:right="3089" w:firstLine="361"/>
      </w:pPr>
      <w:r>
        <w:t>3</w:t>
      </w:r>
      <w:r>
        <w:rPr>
          <w:spacing w:val="-1"/>
        </w:rPr>
        <w:t xml:space="preserve"> reference letters</w:t>
      </w:r>
      <w:r>
        <w:t xml:space="preserve"> -</w:t>
      </w:r>
      <w:r>
        <w:rPr>
          <w:spacing w:val="-1"/>
        </w:rPr>
        <w:t xml:space="preserve"> to be forwarded directly to the program from the referee</w:t>
      </w:r>
      <w:r>
        <w:rPr>
          <w:spacing w:val="25"/>
        </w:rPr>
        <w:t xml:space="preserve"> </w:t>
      </w:r>
      <w:r>
        <w:rPr>
          <w:spacing w:val="-1"/>
          <w:u w:val="single" w:color="000000"/>
        </w:rPr>
        <w:t>Link to Website</w:t>
      </w:r>
    </w:p>
    <w:p w14:paraId="75FC9A83" w14:textId="77777777" w:rsidR="000477BF" w:rsidRDefault="000477BF" w:rsidP="000477BF">
      <w:pPr>
        <w:pStyle w:val="BodyText"/>
        <w:spacing w:before="91"/>
        <w:ind w:left="840"/>
      </w:pPr>
      <w:r>
        <w:rPr>
          <w:color w:val="1155CC"/>
          <w:spacing w:val="-1"/>
          <w:u w:val="single" w:color="1155CC"/>
        </w:rPr>
        <w:t>https://medicine.usask.ca/department/clinical/psychiatry.php</w:t>
      </w:r>
    </w:p>
    <w:p w14:paraId="76C08986" w14:textId="77777777" w:rsidR="000477BF" w:rsidRDefault="000477BF" w:rsidP="000477BF">
      <w:pPr>
        <w:spacing w:before="9"/>
        <w:rPr>
          <w:rFonts w:ascii="Calibri" w:eastAsia="Calibri" w:hAnsi="Calibri" w:cs="Calibri"/>
          <w:sz w:val="26"/>
          <w:szCs w:val="26"/>
        </w:rPr>
      </w:pPr>
    </w:p>
    <w:p w14:paraId="5368D649" w14:textId="77777777" w:rsidR="000477BF" w:rsidRDefault="000477BF" w:rsidP="000477BF">
      <w:pPr>
        <w:pStyle w:val="BodyText"/>
        <w:spacing w:before="62"/>
        <w:ind w:left="120"/>
      </w:pPr>
      <w:r>
        <w:rPr>
          <w:spacing w:val="-1"/>
          <w:u w:val="single" w:color="000000"/>
        </w:rPr>
        <w:t>Program Director</w:t>
      </w:r>
    </w:p>
    <w:p w14:paraId="77F18B0E" w14:textId="77777777" w:rsidR="000477BF" w:rsidRDefault="000477BF" w:rsidP="000477BF">
      <w:pPr>
        <w:spacing w:before="5"/>
        <w:rPr>
          <w:rFonts w:ascii="Calibri" w:eastAsia="Calibri" w:hAnsi="Calibri" w:cs="Calibri"/>
          <w:sz w:val="20"/>
          <w:szCs w:val="20"/>
        </w:rPr>
      </w:pPr>
    </w:p>
    <w:p w14:paraId="1CDADD28" w14:textId="6137DD80" w:rsidR="00FC4BA8" w:rsidRDefault="00FC4BA8" w:rsidP="000477BF">
      <w:pPr>
        <w:spacing w:before="62" w:line="259" w:lineRule="auto"/>
        <w:ind w:left="720" w:right="5714"/>
        <w:rPr>
          <w:rFonts w:ascii="Calibri"/>
          <w:b/>
          <w:spacing w:val="-1"/>
          <w:u w:val="single" w:color="000000"/>
        </w:rPr>
      </w:pPr>
      <w:r>
        <w:rPr>
          <w:rFonts w:ascii="Calibri"/>
          <w:b/>
          <w:spacing w:val="-1"/>
          <w:u w:val="single" w:color="000000"/>
        </w:rPr>
        <w:t xml:space="preserve">Dr. Azaad Baziany </w:t>
      </w:r>
      <w:r w:rsidRPr="00FC4BA8">
        <w:rPr>
          <w:rFonts w:ascii="Calibri"/>
          <w:b/>
          <w:spacing w:val="-1"/>
          <w:u w:val="single" w:color="000000"/>
        </w:rPr>
        <w:t>MD, FRCPC, MB-ChB</w:t>
      </w:r>
    </w:p>
    <w:p w14:paraId="5B2F42E2" w14:textId="77777777" w:rsidR="00FC4BA8" w:rsidRDefault="00FC4BA8" w:rsidP="000477BF">
      <w:pPr>
        <w:spacing w:before="62" w:line="259" w:lineRule="auto"/>
        <w:ind w:left="720" w:right="5714"/>
        <w:rPr>
          <w:rFonts w:ascii="Calibri"/>
          <w:spacing w:val="25"/>
        </w:rPr>
      </w:pPr>
      <w:r>
        <w:rPr>
          <w:rFonts w:ascii="Calibri"/>
          <w:spacing w:val="-1"/>
        </w:rPr>
        <w:t>Forensic Psychiatry</w:t>
      </w:r>
      <w:r w:rsidR="000477BF">
        <w:rPr>
          <w:rFonts w:ascii="Calibri"/>
          <w:spacing w:val="-1"/>
        </w:rPr>
        <w:t xml:space="preserve"> Program Director</w:t>
      </w:r>
      <w:r w:rsidR="000477BF">
        <w:rPr>
          <w:rFonts w:ascii="Calibri"/>
          <w:spacing w:val="25"/>
        </w:rPr>
        <w:t xml:space="preserve"> </w:t>
      </w:r>
    </w:p>
    <w:p w14:paraId="08707E71" w14:textId="58D414D0" w:rsidR="000477BF" w:rsidRDefault="000477BF" w:rsidP="000477BF">
      <w:pPr>
        <w:spacing w:before="62" w:line="259" w:lineRule="auto"/>
        <w:ind w:left="720" w:right="5714"/>
        <w:rPr>
          <w:rFonts w:ascii="Calibri" w:eastAsia="Calibri" w:hAnsi="Calibri" w:cs="Calibri"/>
        </w:rPr>
      </w:pPr>
      <w:r>
        <w:rPr>
          <w:rFonts w:ascii="Calibri"/>
          <w:spacing w:val="-1"/>
        </w:rPr>
        <w:t>University of Saskatchewan</w:t>
      </w:r>
    </w:p>
    <w:p w14:paraId="5F0CC2DF" w14:textId="13DCACEC" w:rsidR="000477BF" w:rsidRDefault="0077523F" w:rsidP="000477BF">
      <w:pPr>
        <w:pStyle w:val="BodyText"/>
        <w:spacing w:before="19"/>
        <w:ind w:left="719"/>
      </w:pPr>
      <w:hyperlink r:id="rId6">
        <w:r w:rsidR="00FC4BA8">
          <w:rPr>
            <w:spacing w:val="-1"/>
          </w:rPr>
          <w:t>Azaad.Baziany@CSC-SCC.GC.CA</w:t>
        </w:r>
      </w:hyperlink>
    </w:p>
    <w:p w14:paraId="079CCB38" w14:textId="77777777" w:rsidR="000477BF" w:rsidRDefault="000477BF" w:rsidP="000477BF">
      <w:pPr>
        <w:sectPr w:rsidR="000477BF">
          <w:pgSz w:w="12240" w:h="15840"/>
          <w:pgMar w:top="500" w:right="760" w:bottom="1240" w:left="600" w:header="0" w:footer="1057" w:gutter="0"/>
          <w:cols w:space="720"/>
        </w:sectPr>
      </w:pPr>
    </w:p>
    <w:p w14:paraId="252CCD88" w14:textId="77777777" w:rsidR="000477BF" w:rsidRDefault="000477BF" w:rsidP="000477BF">
      <w:pPr>
        <w:pStyle w:val="BodyText"/>
        <w:spacing w:before="44"/>
        <w:ind w:left="119"/>
      </w:pPr>
      <w:r>
        <w:rPr>
          <w:spacing w:val="-1"/>
          <w:u w:val="single" w:color="000000"/>
        </w:rPr>
        <w:lastRenderedPageBreak/>
        <w:t>Program Assistant (***Contact Person for Applications***)</w:t>
      </w:r>
    </w:p>
    <w:p w14:paraId="42D597FF" w14:textId="77777777" w:rsidR="000477BF" w:rsidRDefault="000477BF" w:rsidP="000477BF">
      <w:pPr>
        <w:spacing w:before="1"/>
        <w:rPr>
          <w:rFonts w:ascii="Calibri" w:eastAsia="Calibri" w:hAnsi="Calibri" w:cs="Calibri"/>
          <w:sz w:val="20"/>
          <w:szCs w:val="20"/>
        </w:rPr>
      </w:pPr>
    </w:p>
    <w:p w14:paraId="1734F751" w14:textId="77777777" w:rsidR="000477BF" w:rsidRDefault="000477BF" w:rsidP="000477BF">
      <w:pPr>
        <w:spacing w:before="62"/>
        <w:ind w:left="716"/>
        <w:rPr>
          <w:rFonts w:ascii="Calibri" w:eastAsia="Calibri" w:hAnsi="Calibri" w:cs="Calibri"/>
        </w:rPr>
      </w:pPr>
      <w:r>
        <w:rPr>
          <w:rFonts w:ascii="Calibri"/>
          <w:b/>
          <w:spacing w:val="-1"/>
        </w:rPr>
        <w:t>Laura White</w:t>
      </w:r>
    </w:p>
    <w:p w14:paraId="6600A48F" w14:textId="77777777" w:rsidR="000477BF" w:rsidRDefault="000477BF" w:rsidP="000477BF">
      <w:pPr>
        <w:pStyle w:val="BodyText"/>
        <w:spacing w:before="24"/>
        <w:ind w:left="716"/>
      </w:pPr>
      <w:r>
        <w:rPr>
          <w:spacing w:val="-1"/>
        </w:rPr>
        <w:t>Program Administrative Assistant</w:t>
      </w:r>
    </w:p>
    <w:p w14:paraId="41B5DC63" w14:textId="4B8B9CF9" w:rsidR="000477BF" w:rsidRDefault="00FC4BA8" w:rsidP="000477BF">
      <w:pPr>
        <w:pStyle w:val="BodyText"/>
        <w:spacing w:before="19" w:line="261" w:lineRule="auto"/>
        <w:ind w:left="716" w:right="5465"/>
      </w:pPr>
      <w:r>
        <w:rPr>
          <w:spacing w:val="-1"/>
        </w:rPr>
        <w:t>Psychiatry Subspecialty</w:t>
      </w:r>
      <w:r w:rsidR="000477BF">
        <w:rPr>
          <w:spacing w:val="-1"/>
        </w:rPr>
        <w:t xml:space="preserve"> Program</w:t>
      </w:r>
      <w:r>
        <w:rPr>
          <w:spacing w:val="-1"/>
        </w:rPr>
        <w:t>s</w:t>
      </w:r>
      <w:r w:rsidR="000477BF">
        <w:rPr>
          <w:spacing w:val="24"/>
        </w:rPr>
        <w:t xml:space="preserve"> </w:t>
      </w:r>
      <w:r w:rsidR="000477BF">
        <w:rPr>
          <w:spacing w:val="-1"/>
        </w:rPr>
        <w:t>University of Saskatchewan</w:t>
      </w:r>
    </w:p>
    <w:p w14:paraId="78D4A504" w14:textId="459EE325" w:rsidR="000477BF" w:rsidRDefault="000477BF" w:rsidP="008E49E4">
      <w:pPr>
        <w:pStyle w:val="BodyText"/>
        <w:spacing w:line="261" w:lineRule="auto"/>
        <w:ind w:left="716" w:right="6390"/>
      </w:pPr>
      <w:r>
        <w:rPr>
          <w:spacing w:val="-1"/>
        </w:rPr>
        <w:t>Rm. 110 Ellis Hall</w:t>
      </w:r>
      <w:r>
        <w:t xml:space="preserve"> </w:t>
      </w:r>
      <w:r>
        <w:rPr>
          <w:spacing w:val="6"/>
        </w:rPr>
        <w:t xml:space="preserve">    </w:t>
      </w:r>
      <w:r>
        <w:rPr>
          <w:spacing w:val="-1"/>
        </w:rPr>
        <w:t xml:space="preserve">Royal </w:t>
      </w:r>
      <w:r w:rsidR="008E49E4">
        <w:rPr>
          <w:spacing w:val="-1"/>
        </w:rPr>
        <w:t>U</w:t>
      </w:r>
      <w:r>
        <w:rPr>
          <w:spacing w:val="-1"/>
        </w:rPr>
        <w:t>niversity Hospital</w:t>
      </w:r>
    </w:p>
    <w:p w14:paraId="10CB8F9B" w14:textId="77777777" w:rsidR="000477BF" w:rsidRDefault="000477BF" w:rsidP="000477BF">
      <w:pPr>
        <w:pStyle w:val="BodyText"/>
        <w:tabs>
          <w:tab w:val="left" w:pos="2882"/>
        </w:tabs>
        <w:ind w:left="719"/>
      </w:pPr>
      <w:r>
        <w:rPr>
          <w:spacing w:val="-1"/>
        </w:rPr>
        <w:t>Tel 306-844-1312</w:t>
      </w:r>
      <w:r>
        <w:rPr>
          <w:spacing w:val="-1"/>
        </w:rPr>
        <w:tab/>
        <w:t>Fax 306-844-1533</w:t>
      </w:r>
    </w:p>
    <w:p w14:paraId="6C50D83D" w14:textId="77777777" w:rsidR="000477BF" w:rsidRDefault="0077523F" w:rsidP="000477BF">
      <w:pPr>
        <w:pStyle w:val="BodyText"/>
        <w:spacing w:before="24"/>
        <w:ind w:left="719"/>
      </w:pPr>
      <w:hyperlink r:id="rId7">
        <w:r w:rsidR="000477BF">
          <w:rPr>
            <w:spacing w:val="-1"/>
          </w:rPr>
          <w:t>laura.j.white@usask.ca</w:t>
        </w:r>
      </w:hyperlink>
    </w:p>
    <w:p w14:paraId="74849F6E" w14:textId="77777777" w:rsidR="003F58B8" w:rsidRDefault="003F58B8"/>
    <w:sectPr w:rsidR="003F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82FA6"/>
    <w:multiLevelType w:val="hybridMultilevel"/>
    <w:tmpl w:val="65ECA0CE"/>
    <w:lvl w:ilvl="0" w:tplc="9DCAD7E4">
      <w:start w:val="1"/>
      <w:numFmt w:val="decimal"/>
      <w:lvlText w:val="%1."/>
      <w:lvlJc w:val="left"/>
      <w:pPr>
        <w:ind w:left="119" w:hanging="360"/>
        <w:jc w:val="left"/>
      </w:pPr>
      <w:rPr>
        <w:rFonts w:ascii="Calibri" w:eastAsia="Calibri" w:hAnsi="Calibri" w:hint="default"/>
        <w:spacing w:val="-1"/>
        <w:sz w:val="22"/>
        <w:szCs w:val="22"/>
      </w:rPr>
    </w:lvl>
    <w:lvl w:ilvl="1" w:tplc="CAD265B4">
      <w:start w:val="1"/>
      <w:numFmt w:val="bullet"/>
      <w:lvlText w:val="•"/>
      <w:lvlJc w:val="left"/>
      <w:pPr>
        <w:ind w:left="1195" w:hanging="360"/>
      </w:pPr>
      <w:rPr>
        <w:rFonts w:hint="default"/>
      </w:rPr>
    </w:lvl>
    <w:lvl w:ilvl="2" w:tplc="3DF8E0BC">
      <w:start w:val="1"/>
      <w:numFmt w:val="bullet"/>
      <w:lvlText w:val="•"/>
      <w:lvlJc w:val="left"/>
      <w:pPr>
        <w:ind w:left="2271" w:hanging="360"/>
      </w:pPr>
      <w:rPr>
        <w:rFonts w:hint="default"/>
      </w:rPr>
    </w:lvl>
    <w:lvl w:ilvl="3" w:tplc="211CAE82">
      <w:start w:val="1"/>
      <w:numFmt w:val="bullet"/>
      <w:lvlText w:val="•"/>
      <w:lvlJc w:val="left"/>
      <w:pPr>
        <w:ind w:left="3347" w:hanging="360"/>
      </w:pPr>
      <w:rPr>
        <w:rFonts w:hint="default"/>
      </w:rPr>
    </w:lvl>
    <w:lvl w:ilvl="4" w:tplc="62003972">
      <w:start w:val="1"/>
      <w:numFmt w:val="bullet"/>
      <w:lvlText w:val="•"/>
      <w:lvlJc w:val="left"/>
      <w:pPr>
        <w:ind w:left="4423" w:hanging="360"/>
      </w:pPr>
      <w:rPr>
        <w:rFonts w:hint="default"/>
      </w:rPr>
    </w:lvl>
    <w:lvl w:ilvl="5" w:tplc="16BC89FC">
      <w:start w:val="1"/>
      <w:numFmt w:val="bullet"/>
      <w:lvlText w:val="•"/>
      <w:lvlJc w:val="left"/>
      <w:pPr>
        <w:ind w:left="5499" w:hanging="360"/>
      </w:pPr>
      <w:rPr>
        <w:rFonts w:hint="default"/>
      </w:rPr>
    </w:lvl>
    <w:lvl w:ilvl="6" w:tplc="240AE544">
      <w:start w:val="1"/>
      <w:numFmt w:val="bullet"/>
      <w:lvlText w:val="•"/>
      <w:lvlJc w:val="left"/>
      <w:pPr>
        <w:ind w:left="6575" w:hanging="360"/>
      </w:pPr>
      <w:rPr>
        <w:rFonts w:hint="default"/>
      </w:rPr>
    </w:lvl>
    <w:lvl w:ilvl="7" w:tplc="F01E55AA">
      <w:start w:val="1"/>
      <w:numFmt w:val="bullet"/>
      <w:lvlText w:val="•"/>
      <w:lvlJc w:val="left"/>
      <w:pPr>
        <w:ind w:left="7651" w:hanging="360"/>
      </w:pPr>
      <w:rPr>
        <w:rFonts w:hint="default"/>
      </w:rPr>
    </w:lvl>
    <w:lvl w:ilvl="8" w:tplc="F4C275B2">
      <w:start w:val="1"/>
      <w:numFmt w:val="bullet"/>
      <w:lvlText w:val="•"/>
      <w:lvlJc w:val="left"/>
      <w:pPr>
        <w:ind w:left="87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BF"/>
    <w:rsid w:val="000477BF"/>
    <w:rsid w:val="003F58B8"/>
    <w:rsid w:val="005A68FA"/>
    <w:rsid w:val="006A61F7"/>
    <w:rsid w:val="0077523F"/>
    <w:rsid w:val="007B0E4B"/>
    <w:rsid w:val="008E49E4"/>
    <w:rsid w:val="00F8141D"/>
    <w:rsid w:val="00FC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F07C"/>
  <w15:chartTrackingRefBased/>
  <w15:docId w15:val="{F638F0AF-294B-4024-9681-DB26D925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77B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77BF"/>
    <w:pPr>
      <w:ind w:left="100"/>
    </w:pPr>
    <w:rPr>
      <w:rFonts w:ascii="Calibri" w:eastAsia="Calibri" w:hAnsi="Calibri"/>
    </w:rPr>
  </w:style>
  <w:style w:type="character" w:customStyle="1" w:styleId="BodyTextChar">
    <w:name w:val="Body Text Char"/>
    <w:basedOn w:val="DefaultParagraphFont"/>
    <w:link w:val="BodyText"/>
    <w:uiPriority w:val="1"/>
    <w:rsid w:val="000477BF"/>
    <w:rPr>
      <w:rFonts w:ascii="Calibri" w:eastAsia="Calibri" w:hAnsi="Calibri"/>
    </w:rPr>
  </w:style>
  <w:style w:type="character" w:styleId="Hyperlink">
    <w:name w:val="Hyperlink"/>
    <w:basedOn w:val="DefaultParagraphFont"/>
    <w:uiPriority w:val="99"/>
    <w:semiHidden/>
    <w:unhideWhenUsed/>
    <w:rsid w:val="003F58B8"/>
    <w:rPr>
      <w:color w:val="0000FF"/>
      <w:u w:val="single"/>
    </w:rPr>
  </w:style>
  <w:style w:type="paragraph" w:styleId="NormalWeb">
    <w:name w:val="Normal (Web)"/>
    <w:basedOn w:val="Normal"/>
    <w:uiPriority w:val="99"/>
    <w:semiHidden/>
    <w:unhideWhenUsed/>
    <w:rsid w:val="003F58B8"/>
    <w:pPr>
      <w:widowControl/>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Pa0">
    <w:name w:val="Pa0"/>
    <w:basedOn w:val="Normal"/>
    <w:next w:val="Normal"/>
    <w:uiPriority w:val="99"/>
    <w:semiHidden/>
    <w:rsid w:val="003F58B8"/>
    <w:pPr>
      <w:widowControl/>
      <w:autoSpaceDE w:val="0"/>
      <w:autoSpaceDN w:val="0"/>
      <w:adjustRightInd w:val="0"/>
      <w:spacing w:line="241" w:lineRule="atLeast"/>
    </w:pPr>
    <w:rPr>
      <w:rFonts w:ascii="Calibri" w:hAnsi="Calibri" w:cs="Calibri"/>
      <w:sz w:val="24"/>
      <w:szCs w:val="24"/>
      <w:lang w:val="en-CA"/>
    </w:rPr>
  </w:style>
  <w:style w:type="character" w:customStyle="1" w:styleId="A6">
    <w:name w:val="A6"/>
    <w:uiPriority w:val="99"/>
    <w:rsid w:val="003F58B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j.white@usa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s355@mail.usask.ca" TargetMode="External"/><Relationship Id="rId5" Type="http://schemas.openxmlformats.org/officeDocument/2006/relationships/hyperlink" Target="https://www.tourismsaskato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Laura SHA</dc:creator>
  <cp:keywords/>
  <dc:description/>
  <cp:lastModifiedBy>White, Laura</cp:lastModifiedBy>
  <cp:revision>4</cp:revision>
  <dcterms:created xsi:type="dcterms:W3CDTF">2021-04-23T19:37:00Z</dcterms:created>
  <dcterms:modified xsi:type="dcterms:W3CDTF">2021-04-23T20:13:00Z</dcterms:modified>
</cp:coreProperties>
</file>